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8B" w:rsidRDefault="0017338B">
      <w:pPr>
        <w:pStyle w:val="NormalWeb"/>
        <w:widowControl/>
        <w:shd w:val="clear" w:color="auto" w:fill="FFFFFF"/>
        <w:spacing w:beforeAutospacing="0" w:afterAutospacing="0"/>
        <w:jc w:val="center"/>
        <w:rPr>
          <w:rFonts w:ascii="Arial" w:hAnsi="Arial" w:cs="Arial"/>
          <w:color w:val="666666"/>
          <w:sz w:val="21"/>
          <w:szCs w:val="21"/>
        </w:rPr>
      </w:pPr>
      <w:r>
        <w:rPr>
          <w:rFonts w:ascii="Arial" w:hAnsi="Arial" w:cs="Arial" w:hint="eastAsia"/>
          <w:b/>
          <w:color w:val="666666"/>
          <w:sz w:val="21"/>
          <w:szCs w:val="21"/>
          <w:shd w:val="clear" w:color="auto" w:fill="FFFFFF"/>
        </w:rPr>
        <w:t>【竞争性谈判】宿迁学院</w:t>
      </w:r>
      <w:r>
        <w:rPr>
          <w:rFonts w:ascii="Arial" w:hAnsi="Arial" w:cs="Arial"/>
          <w:b/>
          <w:color w:val="666666"/>
          <w:sz w:val="21"/>
          <w:szCs w:val="21"/>
          <w:shd w:val="clear" w:color="auto" w:fill="FFFFFF"/>
        </w:rPr>
        <w:t>5</w:t>
      </w:r>
      <w:r>
        <w:rPr>
          <w:rFonts w:ascii="Arial" w:hAnsi="Arial" w:cs="Arial" w:hint="eastAsia"/>
          <w:b/>
          <w:color w:val="666666"/>
          <w:sz w:val="21"/>
          <w:szCs w:val="21"/>
          <w:shd w:val="clear" w:color="auto" w:fill="FFFFFF"/>
        </w:rPr>
        <w:t>号学生公寓南侧铺设水泥路项目谈判文件</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w:t>
      </w:r>
    </w:p>
    <w:p w:rsidR="0017338B" w:rsidRDefault="0017338B">
      <w:pPr>
        <w:pStyle w:val="NormalWeb"/>
        <w:widowControl/>
        <w:shd w:val="clear" w:color="auto" w:fill="FFFFFF"/>
        <w:spacing w:beforeAutospacing="0" w:afterAutospacing="0"/>
        <w:jc w:val="center"/>
        <w:rPr>
          <w:rFonts w:ascii="Arial" w:hAnsi="Arial" w:cs="Arial"/>
          <w:color w:val="666666"/>
          <w:sz w:val="21"/>
          <w:szCs w:val="21"/>
        </w:rPr>
      </w:pPr>
      <w:r>
        <w:rPr>
          <w:rFonts w:ascii="Arial" w:hAnsi="Arial" w:cs="Arial" w:hint="eastAsia"/>
          <w:b/>
          <w:color w:val="666666"/>
          <w:sz w:val="21"/>
          <w:szCs w:val="21"/>
          <w:shd w:val="clear" w:color="auto" w:fill="FFFFFF"/>
        </w:rPr>
        <w:t>第一部分</w:t>
      </w:r>
      <w:r>
        <w:rPr>
          <w:rFonts w:ascii="Arial" w:hAnsi="Arial" w:cs="Arial"/>
          <w:color w:val="666666"/>
          <w:sz w:val="21"/>
          <w:szCs w:val="21"/>
          <w:shd w:val="clear" w:color="auto" w:fill="FFFFFF"/>
        </w:rPr>
        <w:t> </w:t>
      </w:r>
      <w:r>
        <w:rPr>
          <w:rFonts w:ascii="Arial" w:hAnsi="Arial" w:cs="Arial" w:hint="eastAsia"/>
          <w:b/>
          <w:color w:val="666666"/>
          <w:sz w:val="21"/>
          <w:szCs w:val="21"/>
          <w:shd w:val="clear" w:color="auto" w:fill="FFFFFF"/>
        </w:rPr>
        <w:t>谈判供应商须知</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一、</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总则</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本谈判采购文件仅适用于宿迁学院组织的谈判采购活动。</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凡符合资质要求的公司（单位）均可参与。</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无论结果如何，参加谈判公司自行承担因此所产生的全部费用。</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本次谈判采购活动及由本次采购活动产生的合同受国家法律制约和保护。</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5. </w:t>
      </w:r>
      <w:r>
        <w:rPr>
          <w:rFonts w:ascii="Arial" w:hAnsi="Arial" w:cs="Arial" w:hint="eastAsia"/>
          <w:color w:val="666666"/>
          <w:sz w:val="21"/>
          <w:szCs w:val="21"/>
          <w:shd w:val="clear" w:color="auto" w:fill="FFFFFF"/>
        </w:rPr>
        <w:t>凡参与此采购项目的谈判方，除谈判方有特别说明外，均视为接受并遵守本谈判采购文件。</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6. </w:t>
      </w:r>
      <w:r>
        <w:rPr>
          <w:rFonts w:ascii="Arial" w:hAnsi="Arial" w:cs="Arial" w:hint="eastAsia"/>
          <w:color w:val="666666"/>
          <w:sz w:val="21"/>
          <w:szCs w:val="21"/>
          <w:shd w:val="clear" w:color="auto" w:fill="FFFFFF"/>
        </w:rPr>
        <w:t>本次采购活动细则由宿迁学院负责解释。</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二、</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竞争性谈判工作程序</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发布谈判采购公告</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谈判供应商获取谈判采购文件</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谈判供应商咨询了解本项目基本情况，制作谈判响应文件</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采购方接受谈判响应文件，同时收取相关费用、保证金</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5. </w:t>
      </w:r>
      <w:r>
        <w:rPr>
          <w:rFonts w:ascii="Arial" w:hAnsi="Arial" w:cs="Arial" w:hint="eastAsia"/>
          <w:color w:val="666666"/>
          <w:sz w:val="21"/>
          <w:szCs w:val="21"/>
          <w:shd w:val="clear" w:color="auto" w:fill="FFFFFF"/>
        </w:rPr>
        <w:t>竞争谈判</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6. </w:t>
      </w:r>
      <w:r>
        <w:rPr>
          <w:rFonts w:ascii="Arial" w:hAnsi="Arial" w:cs="Arial" w:hint="eastAsia"/>
          <w:color w:val="666666"/>
          <w:sz w:val="21"/>
          <w:szCs w:val="21"/>
          <w:shd w:val="clear" w:color="auto" w:fill="FFFFFF"/>
        </w:rPr>
        <w:t>确定成交商，等额退还未成交方的谈判保证金</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7. </w:t>
      </w:r>
      <w:r>
        <w:rPr>
          <w:rFonts w:ascii="Arial" w:hAnsi="Arial" w:cs="Arial" w:hint="eastAsia"/>
          <w:color w:val="666666"/>
          <w:sz w:val="21"/>
          <w:szCs w:val="21"/>
          <w:shd w:val="clear" w:color="auto" w:fill="FFFFFF"/>
        </w:rPr>
        <w:t>签署供货合同，执行合同。</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三、</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对谈判供应商的要求</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谈判供应商除具备公告中的资质要求外，还应满足下列要求：</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1.</w:t>
      </w:r>
      <w:r>
        <w:rPr>
          <w:rFonts w:ascii="Arial" w:hAnsi="Arial" w:cs="Arial" w:hint="eastAsia"/>
          <w:color w:val="666666"/>
          <w:sz w:val="21"/>
          <w:szCs w:val="21"/>
          <w:shd w:val="clear" w:color="auto" w:fill="FFFFFF"/>
        </w:rPr>
        <w:t>凡参加谈判的单位或全权代理，必须是具有独立法人资格的注册资金达</w:t>
      </w:r>
      <w:r>
        <w:rPr>
          <w:rFonts w:ascii="Arial" w:hAnsi="Arial" w:cs="Arial"/>
          <w:color w:val="666666"/>
          <w:sz w:val="21"/>
          <w:szCs w:val="21"/>
          <w:shd w:val="clear" w:color="auto" w:fill="FFFFFF"/>
        </w:rPr>
        <w:t>10</w:t>
      </w:r>
      <w:r>
        <w:rPr>
          <w:rFonts w:ascii="Arial" w:hAnsi="Arial" w:cs="Arial" w:hint="eastAsia"/>
          <w:color w:val="666666"/>
          <w:sz w:val="21"/>
          <w:szCs w:val="21"/>
          <w:shd w:val="clear" w:color="auto" w:fill="FFFFFF"/>
        </w:rPr>
        <w:t>万元的经济实体</w:t>
      </w:r>
      <w:r>
        <w:rPr>
          <w:rFonts w:ascii="Arial" w:hAnsi="Arial" w:cs="Arial"/>
          <w:color w:val="666666"/>
          <w:sz w:val="21"/>
          <w:szCs w:val="21"/>
          <w:shd w:val="clear" w:color="auto" w:fill="FFFFFF"/>
        </w:rPr>
        <w:t>,</w:t>
      </w:r>
      <w:r w:rsidRPr="007F345E">
        <w:rPr>
          <w:rFonts w:ascii="Arial" w:hAnsi="Arial" w:cs="Arial" w:hint="eastAsia"/>
          <w:color w:val="666666"/>
          <w:sz w:val="21"/>
          <w:szCs w:val="21"/>
          <w:shd w:val="clear" w:color="auto" w:fill="FFFFFF"/>
        </w:rPr>
        <w:t>且具有三级及以上市政或房屋建筑工程施工资质，</w:t>
      </w:r>
      <w:r>
        <w:rPr>
          <w:rFonts w:ascii="Arial" w:hAnsi="Arial" w:cs="Arial" w:hint="eastAsia"/>
          <w:color w:val="666666"/>
          <w:sz w:val="21"/>
          <w:szCs w:val="21"/>
          <w:shd w:val="clear" w:color="auto" w:fill="FFFFFF"/>
        </w:rPr>
        <w:t xml:space="preserve">必须为增值税一般纳税人。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必须具有《中华人民共和国消费者合同法》所规定的售后服务的能力。成交方必须派出技术人员提供现场服务及有关技术培训。</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提供的材料必须附有产品合格证，如提供假冒伪劣产品，采购方将根据《中华人民共和国消费者合同法》的规定要求赔偿。</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四、谈判响应文件的要求</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谈判响应文件的构成</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竞争性谈判响应声明函</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谈判报价明细表：自做报价表，注明材料品牌、规格、详细的交货清单及备件清单等。</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相关服务：文件中务必明确最快完工时间、售后服务的内容及措施</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参加谈判供应商资质证明文件以及定标原则：符合竟标文件要求的，经评审合格，合理低价中标。</w:t>
      </w:r>
      <w:bookmarkStart w:id="0" w:name="_Toc358457615"/>
      <w:bookmarkStart w:id="1" w:name="_Toc466106025"/>
      <w:bookmarkEnd w:id="0"/>
      <w:bookmarkEnd w:id="1"/>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评标采用经评审的合理竟标价法，竟标文件应对谈判文件提出的所有的实质性要求和条件做出实质性响应。评标委员会对满足谈判文件的实质性要求的竞标文件，按照经评审的不低于成本的竞标报价从低到高的顺序推荐中标候选人。</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谈判标准：以下有一项不符合评审标准的，即作无效标处理。</w:t>
      </w:r>
    </w:p>
    <w:tbl>
      <w:tblPr>
        <w:tblW w:w="830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1365"/>
        <w:gridCol w:w="6941"/>
      </w:tblGrid>
      <w:tr w:rsidR="0017338B" w:rsidRPr="00815DB5">
        <w:trPr>
          <w:tblCellSpacing w:w="0" w:type="dxa"/>
        </w:trPr>
        <w:tc>
          <w:tcPr>
            <w:tcW w:w="1365" w:type="dxa"/>
            <w:shd w:val="clear" w:color="auto" w:fill="FFFFFF"/>
          </w:tcPr>
          <w:p w:rsidR="0017338B" w:rsidRPr="00815DB5" w:rsidRDefault="0017338B">
            <w:pPr>
              <w:pStyle w:val="NormalWeb"/>
              <w:widowControl/>
              <w:spacing w:beforeAutospacing="0" w:afterAutospacing="0" w:line="23" w:lineRule="atLeast"/>
              <w:jc w:val="center"/>
            </w:pPr>
            <w:r w:rsidRPr="00815DB5">
              <w:rPr>
                <w:rFonts w:ascii="Arial" w:hAnsi="Arial" w:cs="Arial" w:hint="eastAsia"/>
                <w:color w:val="666666"/>
                <w:sz w:val="18"/>
                <w:szCs w:val="18"/>
              </w:rPr>
              <w:t>评审因素</w:t>
            </w:r>
          </w:p>
        </w:tc>
        <w:tc>
          <w:tcPr>
            <w:tcW w:w="6941"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hint="eastAsia"/>
                <w:color w:val="666666"/>
                <w:sz w:val="18"/>
                <w:szCs w:val="18"/>
              </w:rPr>
              <w:t>评审标准</w:t>
            </w:r>
          </w:p>
        </w:tc>
      </w:tr>
      <w:tr w:rsidR="0017338B" w:rsidRPr="00815DB5">
        <w:trPr>
          <w:tblCellSpacing w:w="0" w:type="dxa"/>
        </w:trPr>
        <w:tc>
          <w:tcPr>
            <w:tcW w:w="1365"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hint="eastAsia"/>
                <w:color w:val="666666"/>
                <w:sz w:val="18"/>
                <w:szCs w:val="18"/>
              </w:rPr>
              <w:t>谈判人名称</w:t>
            </w:r>
          </w:p>
        </w:tc>
        <w:tc>
          <w:tcPr>
            <w:tcW w:w="6941"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hint="eastAsia"/>
                <w:color w:val="666666"/>
                <w:sz w:val="18"/>
                <w:szCs w:val="18"/>
              </w:rPr>
              <w:t>与营业执照、资质证书一致，并已经缴纳竞标保证金。</w:t>
            </w:r>
          </w:p>
        </w:tc>
      </w:tr>
      <w:tr w:rsidR="0017338B" w:rsidRPr="00815DB5">
        <w:trPr>
          <w:tblCellSpacing w:w="0" w:type="dxa"/>
        </w:trPr>
        <w:tc>
          <w:tcPr>
            <w:tcW w:w="1365"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hint="eastAsia"/>
                <w:color w:val="666666"/>
                <w:sz w:val="18"/>
                <w:szCs w:val="18"/>
              </w:rPr>
              <w:t>谈判文件密封</w:t>
            </w:r>
          </w:p>
        </w:tc>
        <w:tc>
          <w:tcPr>
            <w:tcW w:w="6941"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hint="eastAsia"/>
                <w:color w:val="666666"/>
                <w:sz w:val="18"/>
                <w:szCs w:val="18"/>
              </w:rPr>
              <w:t>要求密封，并在封签处加盖竞标单位印章。</w:t>
            </w:r>
          </w:p>
        </w:tc>
      </w:tr>
      <w:tr w:rsidR="0017338B" w:rsidRPr="00815DB5">
        <w:trPr>
          <w:tblCellSpacing w:w="0" w:type="dxa"/>
        </w:trPr>
        <w:tc>
          <w:tcPr>
            <w:tcW w:w="1365"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hint="eastAsia"/>
                <w:color w:val="666666"/>
                <w:sz w:val="18"/>
                <w:szCs w:val="18"/>
              </w:rPr>
              <w:t>谈判函</w:t>
            </w:r>
          </w:p>
        </w:tc>
        <w:tc>
          <w:tcPr>
            <w:tcW w:w="6941"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hint="eastAsia"/>
                <w:color w:val="666666"/>
                <w:sz w:val="18"/>
                <w:szCs w:val="18"/>
              </w:rPr>
              <w:t>有法定代表人及其授权委托人签字（或盖章）并加盖单位公章，法定代表人亲自来的提供《法定代表人证明》。一个单位不得委托多人代理，一人不得代理多个单位，否则谈判无效。</w:t>
            </w:r>
          </w:p>
        </w:tc>
      </w:tr>
      <w:tr w:rsidR="0017338B" w:rsidRPr="00815DB5">
        <w:trPr>
          <w:tblCellSpacing w:w="0" w:type="dxa"/>
        </w:trPr>
        <w:tc>
          <w:tcPr>
            <w:tcW w:w="1365"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hint="eastAsia"/>
                <w:color w:val="666666"/>
                <w:sz w:val="18"/>
                <w:szCs w:val="18"/>
              </w:rPr>
              <w:t>营业执照</w:t>
            </w:r>
          </w:p>
        </w:tc>
        <w:tc>
          <w:tcPr>
            <w:tcW w:w="6941"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hint="eastAsia"/>
                <w:color w:val="666666"/>
                <w:sz w:val="18"/>
                <w:szCs w:val="18"/>
              </w:rPr>
              <w:t>具备有效的营业执照。</w:t>
            </w:r>
          </w:p>
        </w:tc>
      </w:tr>
      <w:tr w:rsidR="0017338B" w:rsidRPr="00815DB5">
        <w:trPr>
          <w:tblCellSpacing w:w="0" w:type="dxa"/>
        </w:trPr>
        <w:tc>
          <w:tcPr>
            <w:tcW w:w="1365"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hint="eastAsia"/>
                <w:color w:val="666666"/>
                <w:sz w:val="18"/>
                <w:szCs w:val="18"/>
              </w:rPr>
              <w:t>企业资质</w:t>
            </w:r>
          </w:p>
        </w:tc>
        <w:tc>
          <w:tcPr>
            <w:tcW w:w="6941" w:type="dxa"/>
            <w:shd w:val="clear" w:color="auto" w:fill="FFFFFF"/>
          </w:tcPr>
          <w:p w:rsidR="0017338B" w:rsidRPr="00815DB5" w:rsidRDefault="0017338B">
            <w:pPr>
              <w:pStyle w:val="NormalWeb"/>
              <w:widowControl/>
              <w:spacing w:beforeAutospacing="0" w:afterAutospacing="0" w:line="23" w:lineRule="atLeast"/>
            </w:pPr>
            <w:r w:rsidRPr="007F345E">
              <w:rPr>
                <w:rFonts w:ascii="Arial" w:hAnsi="Arial" w:cs="Arial" w:hint="eastAsia"/>
                <w:color w:val="666666"/>
                <w:sz w:val="21"/>
                <w:szCs w:val="21"/>
                <w:shd w:val="clear" w:color="auto" w:fill="FFFFFF"/>
              </w:rPr>
              <w:t>三级及以上市政或房屋建筑工程施工资质</w:t>
            </w:r>
            <w:r w:rsidRPr="00815DB5">
              <w:rPr>
                <w:rFonts w:ascii="Arial" w:hAnsi="Arial" w:cs="Arial" w:hint="eastAsia"/>
                <w:color w:val="666666"/>
                <w:sz w:val="18"/>
                <w:szCs w:val="18"/>
              </w:rPr>
              <w:t>。</w:t>
            </w:r>
          </w:p>
        </w:tc>
      </w:tr>
      <w:tr w:rsidR="0017338B" w:rsidRPr="00815DB5">
        <w:trPr>
          <w:tblCellSpacing w:w="0" w:type="dxa"/>
        </w:trPr>
        <w:tc>
          <w:tcPr>
            <w:tcW w:w="1365"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hint="eastAsia"/>
                <w:color w:val="666666"/>
                <w:sz w:val="18"/>
                <w:szCs w:val="18"/>
              </w:rPr>
              <w:t>关键参数</w:t>
            </w:r>
          </w:p>
        </w:tc>
        <w:tc>
          <w:tcPr>
            <w:tcW w:w="6941"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hint="eastAsia"/>
                <w:color w:val="666666"/>
                <w:sz w:val="18"/>
                <w:szCs w:val="18"/>
              </w:rPr>
              <w:t>所提供材料品牌、合格证及规格等。</w:t>
            </w:r>
          </w:p>
        </w:tc>
      </w:tr>
      <w:tr w:rsidR="0017338B" w:rsidRPr="00815DB5">
        <w:trPr>
          <w:tblCellSpacing w:w="0" w:type="dxa"/>
        </w:trPr>
        <w:tc>
          <w:tcPr>
            <w:tcW w:w="1365"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hint="eastAsia"/>
                <w:color w:val="666666"/>
                <w:sz w:val="18"/>
                <w:szCs w:val="18"/>
              </w:rPr>
              <w:t>其他</w:t>
            </w:r>
          </w:p>
        </w:tc>
        <w:tc>
          <w:tcPr>
            <w:tcW w:w="6941" w:type="dxa"/>
            <w:shd w:val="clear" w:color="auto" w:fill="FFFFFF"/>
          </w:tcPr>
          <w:p w:rsidR="0017338B" w:rsidRPr="00815DB5" w:rsidRDefault="0017338B">
            <w:pPr>
              <w:pStyle w:val="NormalWeb"/>
              <w:widowControl/>
              <w:spacing w:beforeAutospacing="0" w:afterAutospacing="0" w:line="23" w:lineRule="atLeast"/>
            </w:pPr>
            <w:r w:rsidRPr="00815DB5">
              <w:rPr>
                <w:rFonts w:ascii="Arial" w:hAnsi="Arial" w:cs="Arial"/>
                <w:color w:val="666666"/>
                <w:sz w:val="18"/>
                <w:szCs w:val="18"/>
              </w:rPr>
              <w:t>1</w:t>
            </w:r>
            <w:r w:rsidRPr="00815DB5">
              <w:rPr>
                <w:rFonts w:ascii="Arial" w:hAnsi="Arial" w:cs="Arial" w:hint="eastAsia"/>
                <w:color w:val="666666"/>
                <w:sz w:val="18"/>
                <w:szCs w:val="18"/>
              </w:rPr>
              <w:t>、超过学院预算的；</w:t>
            </w:r>
            <w:r w:rsidRPr="00815DB5">
              <w:rPr>
                <w:rFonts w:ascii="Arial" w:hAnsi="Arial" w:cs="Arial"/>
                <w:color w:val="666666"/>
                <w:sz w:val="18"/>
                <w:szCs w:val="18"/>
              </w:rPr>
              <w:t>2</w:t>
            </w:r>
            <w:r w:rsidRPr="00815DB5">
              <w:rPr>
                <w:rFonts w:ascii="Arial" w:hAnsi="Arial" w:cs="Arial" w:hint="eastAsia"/>
                <w:color w:val="666666"/>
                <w:sz w:val="18"/>
                <w:szCs w:val="18"/>
              </w:rPr>
              <w:t>、经评委会分析，充分证据证明竞标人围标的或内容弄虚作假的；</w:t>
            </w:r>
            <w:r w:rsidRPr="00815DB5">
              <w:rPr>
                <w:rFonts w:ascii="Arial" w:hAnsi="Arial" w:cs="Arial"/>
                <w:color w:val="666666"/>
                <w:sz w:val="18"/>
                <w:szCs w:val="18"/>
              </w:rPr>
              <w:t>3</w:t>
            </w:r>
            <w:r w:rsidRPr="00815DB5">
              <w:rPr>
                <w:rFonts w:ascii="Arial" w:hAnsi="Arial" w:cs="Arial" w:hint="eastAsia"/>
                <w:color w:val="666666"/>
                <w:sz w:val="18"/>
                <w:szCs w:val="18"/>
              </w:rPr>
              <w:t>、学院原来的项目中，主办部门书面表示竞标单位合同执行不到位的；</w:t>
            </w:r>
            <w:r w:rsidRPr="00815DB5">
              <w:rPr>
                <w:rFonts w:ascii="Arial" w:hAnsi="Arial" w:cs="Arial"/>
                <w:color w:val="666666"/>
                <w:sz w:val="18"/>
                <w:szCs w:val="18"/>
              </w:rPr>
              <w:t>4</w:t>
            </w:r>
            <w:r w:rsidRPr="00815DB5">
              <w:rPr>
                <w:rFonts w:ascii="Arial" w:hAnsi="Arial" w:cs="Arial" w:hint="eastAsia"/>
                <w:color w:val="666666"/>
                <w:sz w:val="18"/>
                <w:szCs w:val="18"/>
              </w:rPr>
              <w:t>、其他。</w:t>
            </w:r>
          </w:p>
        </w:tc>
      </w:tr>
    </w:tbl>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谈判响应文件的份数、签署和封装</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谈判响应文件份数为正本一份，副本一份，密封。当正本与副本内容不一致时，以正本为准</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谈判响应文件的正本和所有的副本均需打印，由法人或授权代表签字。授权代表须将以书面形式出具的</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授权证书</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附在响应该文件中</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谈判响应文件的正本和所有的副本一并装入密封袋，并在密封袋骑缝处加盖与谈判供应商一致的有效印章，否则视为无效</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密封袋上应注明谈判供应商名称、联系人及联系电话。</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谈判响应文件的样式</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谈判供应商应严格按照第四项要求的内容及顺序编写、装订谈判响应文件</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一经交给，无论是否成交，其谈判响应文件恕不退还。</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五、</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谈判报价及谈判范围</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货物谈判价格，应报货物递送到谈判文件规定的实际交货地</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买方指定的最终用户学校的校园内</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的价格，应包括运保费、税费、材料费、装卸费、施工费等完成本项目全部工作内容的一切费用（漏项自负）。</w:t>
      </w:r>
    </w:p>
    <w:p w:rsidR="0017338B" w:rsidRDefault="0017338B">
      <w:pPr>
        <w:pStyle w:val="NormalWeb"/>
        <w:widowControl/>
        <w:shd w:val="clear" w:color="auto" w:fill="FFFFFF"/>
        <w:spacing w:beforeAutospacing="0" w:afterAutospacing="0"/>
        <w:ind w:firstLine="420"/>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谈判专家组在确定时，对方案、配置可作必要调整，谈判工作小组审定后可予以执行。</w:t>
      </w:r>
    </w:p>
    <w:p w:rsidR="0017338B" w:rsidRDefault="0017338B">
      <w:pPr>
        <w:pStyle w:val="NormalWeb"/>
        <w:widowControl/>
        <w:shd w:val="clear" w:color="auto" w:fill="FFFFFF"/>
        <w:spacing w:beforeAutospacing="0" w:afterAutospacing="0"/>
        <w:ind w:firstLine="420"/>
        <w:rPr>
          <w:rFonts w:ascii="Arial" w:hAnsi="Arial" w:cs="Arial"/>
          <w:color w:val="666666"/>
          <w:sz w:val="21"/>
          <w:szCs w:val="21"/>
          <w:shd w:val="clear" w:color="auto" w:fill="FFFFFF"/>
        </w:rPr>
      </w:pP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w:t>
      </w:r>
      <w:r>
        <w:rPr>
          <w:rFonts w:ascii="Arial" w:hAnsi="Arial" w:cs="Arial" w:hint="eastAsia"/>
          <w:b/>
          <w:bCs/>
          <w:color w:val="666666"/>
          <w:sz w:val="21"/>
          <w:szCs w:val="21"/>
          <w:shd w:val="clear" w:color="auto" w:fill="FFFFFF"/>
        </w:rPr>
        <w:t>本工程为固定总价合同，原则上不存在变更，报价应为完成本项目的全部工作内容的一切费用（漏项自负）。</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六、</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谈判日期</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谈判供应商应按照本次谈判采购公告中的日程安排，在规定的时间到指定地点进行谈判，逾期不予受理。</w:t>
      </w:r>
    </w:p>
    <w:p w:rsidR="0017338B" w:rsidRDefault="0017338B">
      <w:pPr>
        <w:pStyle w:val="NormalWeb"/>
        <w:widowControl/>
        <w:shd w:val="clear" w:color="auto" w:fill="FFFFFF"/>
        <w:spacing w:beforeAutospacing="0" w:afterAutospacing="0"/>
        <w:ind w:firstLine="42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接收截止时间：</w:t>
      </w:r>
      <w:r>
        <w:rPr>
          <w:rFonts w:ascii="Arial" w:hAnsi="Arial" w:cs="Arial"/>
          <w:color w:val="666666"/>
          <w:sz w:val="21"/>
          <w:szCs w:val="21"/>
          <w:shd w:val="clear" w:color="auto" w:fill="FFFFFF"/>
        </w:rPr>
        <w:t xml:space="preserve"> 2018</w:t>
      </w:r>
      <w:r>
        <w:rPr>
          <w:rFonts w:ascii="Arial" w:hAnsi="Arial" w:cs="Arial" w:hint="eastAsia"/>
          <w:color w:val="666666"/>
          <w:sz w:val="21"/>
          <w:szCs w:val="21"/>
          <w:shd w:val="clear" w:color="auto" w:fill="FFFFFF"/>
        </w:rPr>
        <w:t>年</w:t>
      </w:r>
      <w:r>
        <w:rPr>
          <w:rFonts w:ascii="Arial" w:hAnsi="Arial" w:cs="Arial"/>
          <w:color w:val="666666"/>
          <w:sz w:val="21"/>
          <w:szCs w:val="21"/>
          <w:shd w:val="clear" w:color="auto" w:fill="FFFFFF"/>
        </w:rPr>
        <w:t>11</w:t>
      </w:r>
      <w:r>
        <w:rPr>
          <w:rFonts w:ascii="Arial" w:hAnsi="Arial" w:cs="Arial" w:hint="eastAsia"/>
          <w:color w:val="666666"/>
          <w:sz w:val="21"/>
          <w:szCs w:val="21"/>
          <w:shd w:val="clear" w:color="auto" w:fill="FFFFFF"/>
        </w:rPr>
        <w:t>月</w:t>
      </w:r>
      <w:r>
        <w:rPr>
          <w:rFonts w:ascii="Arial" w:hAnsi="Arial" w:cs="Arial"/>
          <w:color w:val="666666"/>
          <w:sz w:val="21"/>
          <w:szCs w:val="21"/>
          <w:shd w:val="clear" w:color="auto" w:fill="FFFFFF"/>
        </w:rPr>
        <w:t>30</w:t>
      </w:r>
      <w:r>
        <w:rPr>
          <w:rFonts w:ascii="Arial" w:hAnsi="Arial" w:cs="Arial" w:hint="eastAsia"/>
          <w:color w:val="666666"/>
          <w:sz w:val="21"/>
          <w:szCs w:val="21"/>
          <w:shd w:val="clear" w:color="auto" w:fill="FFFFFF"/>
        </w:rPr>
        <w:t>日下午</w:t>
      </w:r>
      <w:r>
        <w:rPr>
          <w:rFonts w:ascii="Arial" w:hAnsi="Arial" w:cs="Arial"/>
          <w:color w:val="666666"/>
          <w:sz w:val="21"/>
          <w:szCs w:val="21"/>
          <w:shd w:val="clear" w:color="auto" w:fill="FFFFFF"/>
        </w:rPr>
        <w:t>4:00</w:t>
      </w:r>
      <w:r>
        <w:rPr>
          <w:rFonts w:ascii="Arial" w:hAnsi="Arial" w:cs="Arial" w:hint="eastAsia"/>
          <w:color w:val="666666"/>
          <w:sz w:val="21"/>
          <w:szCs w:val="21"/>
          <w:shd w:val="clear" w:color="auto" w:fill="FFFFFF"/>
        </w:rPr>
        <w:t>前</w:t>
      </w:r>
    </w:p>
    <w:p w:rsidR="0017338B" w:rsidRDefault="0017338B">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hint="eastAsia"/>
          <w:color w:val="666666"/>
          <w:sz w:val="21"/>
          <w:szCs w:val="21"/>
          <w:shd w:val="clear" w:color="auto" w:fill="FFFFFF"/>
        </w:rPr>
        <w:t>接收地点：宿迁学院行政楼</w:t>
      </w:r>
      <w:r>
        <w:rPr>
          <w:rFonts w:ascii="Arial" w:hAnsi="Arial" w:cs="Arial"/>
          <w:color w:val="666666"/>
          <w:sz w:val="21"/>
          <w:szCs w:val="21"/>
          <w:shd w:val="clear" w:color="auto" w:fill="FFFFFF"/>
        </w:rPr>
        <w:t>105</w:t>
      </w:r>
      <w:r>
        <w:rPr>
          <w:rFonts w:ascii="Arial" w:hAnsi="Arial" w:cs="Arial" w:hint="eastAsia"/>
          <w:color w:val="666666"/>
          <w:sz w:val="21"/>
          <w:szCs w:val="21"/>
          <w:shd w:val="clear" w:color="auto" w:fill="FFFFFF"/>
        </w:rPr>
        <w:t>室</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联</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系</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人：</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电话：</w:t>
      </w:r>
      <w:r>
        <w:rPr>
          <w:rFonts w:ascii="Arial" w:hAnsi="Arial" w:cs="Arial"/>
          <w:color w:val="666666"/>
          <w:sz w:val="21"/>
          <w:szCs w:val="21"/>
          <w:shd w:val="clear" w:color="auto" w:fill="FFFFFF"/>
        </w:rPr>
        <w:t>0527- 84201696</w:t>
      </w:r>
      <w:r>
        <w:rPr>
          <w:rFonts w:ascii="Arial" w:hAnsi="Arial" w:cs="Arial" w:hint="eastAsia"/>
          <w:color w:val="666666"/>
          <w:sz w:val="21"/>
          <w:szCs w:val="21"/>
          <w:shd w:val="clear" w:color="auto" w:fill="FFFFFF"/>
        </w:rPr>
        <w:t>（朱老师）</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谈判时间：</w:t>
      </w:r>
      <w:r>
        <w:rPr>
          <w:rFonts w:ascii="Arial" w:hAnsi="Arial" w:cs="Arial"/>
          <w:color w:val="666666"/>
          <w:sz w:val="21"/>
          <w:szCs w:val="21"/>
          <w:shd w:val="clear" w:color="auto" w:fill="FFFFFF"/>
        </w:rPr>
        <w:t xml:space="preserve">       2018</w:t>
      </w:r>
      <w:r>
        <w:rPr>
          <w:rFonts w:ascii="Arial" w:hAnsi="Arial" w:cs="Arial" w:hint="eastAsia"/>
          <w:color w:val="666666"/>
          <w:sz w:val="21"/>
          <w:szCs w:val="21"/>
          <w:shd w:val="clear" w:color="auto" w:fill="FFFFFF"/>
        </w:rPr>
        <w:t>年</w:t>
      </w:r>
      <w:r>
        <w:rPr>
          <w:rFonts w:ascii="Arial" w:hAnsi="Arial" w:cs="Arial"/>
          <w:color w:val="666666"/>
          <w:sz w:val="21"/>
          <w:szCs w:val="21"/>
          <w:shd w:val="clear" w:color="auto" w:fill="FFFFFF"/>
        </w:rPr>
        <w:t>11</w:t>
      </w:r>
      <w:r>
        <w:rPr>
          <w:rFonts w:ascii="Arial" w:hAnsi="Arial" w:cs="Arial" w:hint="eastAsia"/>
          <w:color w:val="666666"/>
          <w:sz w:val="21"/>
          <w:szCs w:val="21"/>
          <w:shd w:val="clear" w:color="auto" w:fill="FFFFFF"/>
        </w:rPr>
        <w:t>月</w:t>
      </w:r>
      <w:r>
        <w:rPr>
          <w:rFonts w:ascii="Arial" w:hAnsi="Arial" w:cs="Arial"/>
          <w:color w:val="666666"/>
          <w:sz w:val="21"/>
          <w:szCs w:val="21"/>
          <w:shd w:val="clear" w:color="auto" w:fill="FFFFFF"/>
        </w:rPr>
        <w:t>30</w:t>
      </w:r>
      <w:r>
        <w:rPr>
          <w:rFonts w:ascii="Arial" w:hAnsi="Arial" w:cs="Arial" w:hint="eastAsia"/>
          <w:color w:val="666666"/>
          <w:sz w:val="21"/>
          <w:szCs w:val="21"/>
          <w:shd w:val="clear" w:color="auto" w:fill="FFFFFF"/>
        </w:rPr>
        <w:t>日下午</w:t>
      </w:r>
      <w:r>
        <w:rPr>
          <w:rFonts w:ascii="Arial" w:hAnsi="Arial" w:cs="Arial"/>
          <w:color w:val="666666"/>
          <w:sz w:val="21"/>
          <w:szCs w:val="21"/>
          <w:shd w:val="clear" w:color="auto" w:fill="FFFFFF"/>
        </w:rPr>
        <w:t>4:00</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地点：宿迁学院行政楼二楼会议室</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纪检监督电话：</w:t>
      </w:r>
      <w:r>
        <w:rPr>
          <w:rFonts w:ascii="Arial" w:hAnsi="Arial" w:cs="Arial"/>
          <w:color w:val="666666"/>
          <w:sz w:val="21"/>
          <w:szCs w:val="21"/>
          <w:shd w:val="clear" w:color="auto" w:fill="FFFFFF"/>
        </w:rPr>
        <w:t>0527-84203001</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七、</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谈判、评审</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采购人按照本次采购公告中的日程安排，在规定的谈判时间在指定地点召开谈判前会，谈判供应商的法定代表人或授权代表须准时参加</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谈判小组只对确定为实质上响应谈判文件要求的响应文件进行评价和比较。</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学校监察、财务对谈判全过程进行监督</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谈判结束后，采购人将公布最终结果，并向成交单位发成交通知书</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5. </w:t>
      </w:r>
      <w:r>
        <w:rPr>
          <w:rFonts w:ascii="Arial" w:hAnsi="Arial" w:cs="Arial" w:hint="eastAsia"/>
          <w:color w:val="666666"/>
          <w:sz w:val="21"/>
          <w:szCs w:val="21"/>
          <w:shd w:val="clear" w:color="auto" w:fill="FFFFFF"/>
        </w:rPr>
        <w:t>谈判小组将视谈判情况决定由一家或多家中标</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  6. </w:t>
      </w:r>
      <w:r>
        <w:rPr>
          <w:rFonts w:ascii="Arial" w:hAnsi="Arial" w:cs="Arial" w:hint="eastAsia"/>
          <w:color w:val="666666"/>
          <w:sz w:val="21"/>
          <w:szCs w:val="21"/>
          <w:shd w:val="clear" w:color="auto" w:fill="FFFFFF"/>
        </w:rPr>
        <w:t>对未成交单位，采购人可不作解释。</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  7. </w:t>
      </w:r>
      <w:r>
        <w:rPr>
          <w:rFonts w:ascii="Arial" w:hAnsi="Arial" w:cs="Arial" w:hint="eastAsia"/>
          <w:color w:val="666666"/>
          <w:sz w:val="21"/>
          <w:szCs w:val="21"/>
          <w:shd w:val="clear" w:color="auto" w:fill="FFFFFF"/>
        </w:rPr>
        <w:t>符合谈判文件要求的，最低价中标。</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8</w:t>
      </w:r>
      <w:r>
        <w:rPr>
          <w:rFonts w:ascii="Arial" w:hAnsi="Arial" w:cs="Arial" w:hint="eastAsia"/>
          <w:color w:val="666666"/>
          <w:sz w:val="21"/>
          <w:szCs w:val="21"/>
          <w:shd w:val="clear" w:color="auto" w:fill="FFFFFF"/>
        </w:rPr>
        <w:t>、谈判文件接收截止时间结束后参加谈判的供应商不足三家的废标。</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八、</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谈判保证金</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谈判供应商在参加谈判时，须向采购人交纳资料费</w:t>
      </w:r>
      <w:r>
        <w:rPr>
          <w:rFonts w:ascii="Arial" w:hAnsi="Arial" w:cs="Arial"/>
          <w:color w:val="666666"/>
          <w:sz w:val="21"/>
          <w:szCs w:val="21"/>
          <w:shd w:val="clear" w:color="auto" w:fill="FFFFFF"/>
        </w:rPr>
        <w:t xml:space="preserve"> 100 </w:t>
      </w:r>
      <w:r>
        <w:rPr>
          <w:rFonts w:ascii="Arial" w:hAnsi="Arial" w:cs="Arial" w:hint="eastAsia"/>
          <w:color w:val="666666"/>
          <w:sz w:val="21"/>
          <w:szCs w:val="21"/>
          <w:shd w:val="clear" w:color="auto" w:fill="FFFFFF"/>
        </w:rPr>
        <w:t>元和谈判保证金</w:t>
      </w:r>
      <w:r>
        <w:rPr>
          <w:rFonts w:ascii="Arial" w:hAnsi="Arial" w:cs="Arial"/>
          <w:color w:val="666666"/>
          <w:sz w:val="21"/>
          <w:szCs w:val="21"/>
          <w:shd w:val="clear" w:color="auto" w:fill="FFFFFF"/>
        </w:rPr>
        <w:t>1000</w:t>
      </w:r>
      <w:r>
        <w:rPr>
          <w:rFonts w:ascii="Arial" w:hAnsi="Arial" w:cs="Arial" w:hint="eastAsia"/>
          <w:color w:val="666666"/>
          <w:sz w:val="21"/>
          <w:szCs w:val="21"/>
          <w:shd w:val="clear" w:color="auto" w:fill="FFFFFF"/>
        </w:rPr>
        <w:t>元</w:t>
      </w:r>
      <w:r>
        <w:rPr>
          <w:rFonts w:ascii="Arial" w:hAnsi="Arial" w:cs="Arial"/>
          <w:color w:val="666666"/>
          <w:sz w:val="21"/>
          <w:szCs w:val="21"/>
          <w:shd w:val="clear" w:color="auto" w:fill="FFFFFF"/>
        </w:rPr>
        <w:t xml:space="preserve"> ; </w:t>
      </w:r>
      <w:r>
        <w:rPr>
          <w:rFonts w:ascii="Arial" w:hAnsi="Arial" w:cs="Arial" w:hint="eastAsia"/>
          <w:color w:val="666666"/>
          <w:sz w:val="21"/>
          <w:szCs w:val="21"/>
          <w:shd w:val="clear" w:color="auto" w:fill="FFFFFF"/>
        </w:rPr>
        <w:t>中标的，竞标保证金自动转为履约保证金，货到验收合格后退还。未中标的，竞标保证金在本次竞标活动结束后予以无息退还；但出现下列情况之一的，竞标（履约）保证金将不予退还：</w:t>
      </w:r>
      <w:r>
        <w:rPr>
          <w:rFonts w:ascii="Arial" w:hAnsi="Arial" w:cs="Arial"/>
          <w:color w:val="666666"/>
          <w:sz w:val="21"/>
          <w:szCs w:val="21"/>
          <w:shd w:val="clear" w:color="auto" w:fill="FFFFFF"/>
        </w:rPr>
        <w:t>1</w:t>
      </w:r>
      <w:r>
        <w:rPr>
          <w:rFonts w:ascii="Arial" w:hAnsi="Arial" w:cs="Arial" w:hint="eastAsia"/>
          <w:color w:val="666666"/>
          <w:sz w:val="21"/>
          <w:szCs w:val="21"/>
          <w:shd w:val="clear" w:color="auto" w:fill="FFFFFF"/>
        </w:rPr>
        <w:t>）在截止日期后送交竞标文件的；</w:t>
      </w:r>
      <w:r>
        <w:rPr>
          <w:rFonts w:ascii="Arial" w:hAnsi="Arial" w:cs="Arial"/>
          <w:color w:val="666666"/>
          <w:sz w:val="21"/>
          <w:szCs w:val="21"/>
          <w:shd w:val="clear" w:color="auto" w:fill="FFFFFF"/>
        </w:rPr>
        <w:t>2</w:t>
      </w:r>
      <w:r>
        <w:rPr>
          <w:rFonts w:ascii="Arial" w:hAnsi="Arial" w:cs="Arial" w:hint="eastAsia"/>
          <w:color w:val="666666"/>
          <w:sz w:val="21"/>
          <w:szCs w:val="21"/>
          <w:shd w:val="clear" w:color="auto" w:fill="FFFFFF"/>
        </w:rPr>
        <w:t>）中标而不与我院签订合同的；</w:t>
      </w: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）中标后未履行标书规定全部义务的；</w:t>
      </w:r>
      <w:r>
        <w:rPr>
          <w:rFonts w:ascii="Arial" w:hAnsi="Arial" w:cs="Arial"/>
          <w:color w:val="666666"/>
          <w:sz w:val="21"/>
          <w:szCs w:val="21"/>
          <w:shd w:val="clear" w:color="auto" w:fill="FFFFFF"/>
        </w:rPr>
        <w:t>4</w:t>
      </w:r>
      <w:r>
        <w:rPr>
          <w:rFonts w:ascii="Arial" w:hAnsi="Arial" w:cs="Arial" w:hint="eastAsia"/>
          <w:color w:val="666666"/>
          <w:sz w:val="21"/>
          <w:szCs w:val="21"/>
          <w:shd w:val="clear" w:color="auto" w:fill="FFFFFF"/>
        </w:rPr>
        <w:t>）签订合同后擅自转包他人的；</w:t>
      </w:r>
      <w:r>
        <w:rPr>
          <w:rFonts w:ascii="Arial" w:hAnsi="Arial" w:cs="Arial"/>
          <w:color w:val="666666"/>
          <w:sz w:val="21"/>
          <w:szCs w:val="21"/>
          <w:shd w:val="clear" w:color="auto" w:fill="FFFFFF"/>
        </w:rPr>
        <w:t>5</w:t>
      </w:r>
      <w:r>
        <w:rPr>
          <w:rFonts w:ascii="Arial" w:hAnsi="Arial" w:cs="Arial" w:hint="eastAsia"/>
          <w:color w:val="666666"/>
          <w:sz w:val="21"/>
          <w:szCs w:val="21"/>
          <w:shd w:val="clear" w:color="auto" w:fill="FFFFFF"/>
        </w:rPr>
        <w:t>）发现有串标行为的。</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谈判保证金仅限于用汇票或现金形式支付</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户</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名：宿迁学院</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开户行：宿迁市</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工商银行</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徐淮路分理处</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帐</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号：</w:t>
      </w:r>
      <w:r>
        <w:rPr>
          <w:rFonts w:ascii="Arial" w:hAnsi="Arial" w:cs="Arial"/>
          <w:color w:val="666666"/>
          <w:sz w:val="21"/>
          <w:szCs w:val="21"/>
          <w:shd w:val="clear" w:color="auto" w:fill="FFFFFF"/>
        </w:rPr>
        <w:t>1116030509300003519</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结果公布后，未成交的公司所缴纳的保证金即时等额退还</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成交的公司所缴纳的保证金自动转为合同履约保证金，在合同执行完毕后等额无息退还，如成交方拒绝遵守采购文件规定、响应承诺，或拒绝签订合同，或虽签署供货合同但不予履行，则此款作为违约金不予退还。</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九、</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签订合同</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在合同签订之前，采购人有权对成交方的履约能力进行最后审查，审查方式包括询问、调查和实地考察，如发现成交公司提供的材料虚假或对响应文件所要说明的情况故意隐瞒或虚报，则采购人有权取消其签约资格，没收其保证金，并另行评定成交者</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在采购有效期内</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成交公司收到成交通知书后应严格按照通知书要求的时间和地点与需方代表签订合同</w:t>
      </w:r>
      <w:r>
        <w:rPr>
          <w:rFonts w:ascii="Arial" w:hAnsi="Arial" w:cs="Arial"/>
          <w:color w:val="666666"/>
          <w:sz w:val="21"/>
          <w:szCs w:val="21"/>
          <w:shd w:val="clear" w:color="auto" w:fill="FFFFFF"/>
        </w:rPr>
        <w:t>;</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签订合同书应以采购文件和谈判响应文件承诺为依据。</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十、</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合同主要条款及付款方式</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采购方与成交方按合同共同进行验收。</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付款方式：工程竣工验收合格后，凭正式发票付工程总价的</w:t>
      </w:r>
      <w:r>
        <w:rPr>
          <w:rFonts w:ascii="Arial" w:hAnsi="Arial" w:cs="Arial"/>
          <w:color w:val="666666"/>
          <w:sz w:val="21"/>
          <w:szCs w:val="21"/>
          <w:shd w:val="clear" w:color="auto" w:fill="FFFFFF"/>
        </w:rPr>
        <w:t>90%</w:t>
      </w:r>
      <w:r>
        <w:rPr>
          <w:rFonts w:ascii="Arial" w:hAnsi="Arial" w:cs="Arial" w:hint="eastAsia"/>
          <w:color w:val="666666"/>
          <w:sz w:val="21"/>
          <w:szCs w:val="21"/>
          <w:shd w:val="clear" w:color="auto" w:fill="FFFFFF"/>
        </w:rPr>
        <w:t>，扣</w:t>
      </w:r>
      <w:r>
        <w:rPr>
          <w:rFonts w:ascii="Arial" w:hAnsi="Arial" w:cs="Arial"/>
          <w:color w:val="666666"/>
          <w:sz w:val="21"/>
          <w:szCs w:val="21"/>
          <w:shd w:val="clear" w:color="auto" w:fill="FFFFFF"/>
        </w:rPr>
        <w:t>10%</w:t>
      </w:r>
      <w:r>
        <w:rPr>
          <w:rFonts w:ascii="Arial" w:hAnsi="Arial" w:cs="Arial" w:hint="eastAsia"/>
          <w:color w:val="666666"/>
          <w:sz w:val="21"/>
          <w:szCs w:val="21"/>
          <w:shd w:val="clear" w:color="auto" w:fill="FFFFFF"/>
        </w:rPr>
        <w:t>质保金，时间自工程验收合格之日起至两年期满后无质量问题付清（无息）。债权不得转让，不得委托支付给第三方。</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工期：</w:t>
      </w:r>
      <w:r>
        <w:rPr>
          <w:rFonts w:ascii="Arial" w:hAnsi="Arial" w:cs="Arial"/>
          <w:color w:val="666666"/>
          <w:sz w:val="21"/>
          <w:szCs w:val="21"/>
          <w:shd w:val="clear" w:color="auto" w:fill="FFFFFF"/>
        </w:rPr>
        <w:t>20</w:t>
      </w:r>
      <w:r>
        <w:rPr>
          <w:rFonts w:ascii="Arial" w:hAnsi="Arial" w:cs="Arial" w:hint="eastAsia"/>
          <w:color w:val="666666"/>
          <w:sz w:val="21"/>
          <w:szCs w:val="21"/>
          <w:shd w:val="clear" w:color="auto" w:fill="FFFFFF"/>
        </w:rPr>
        <w:t>天。</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、乙方指派一名工作人员做为乙方驻工地项目经理，负责合同履行和现场施工管理，乙方指派的项目经理在施工中必需全程参与。乙方在施工前需提交施工方案，方案经甲方批准后才允许开工。</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4</w:t>
      </w:r>
      <w:r>
        <w:rPr>
          <w:rFonts w:ascii="Arial" w:hAnsi="Arial" w:cs="Arial" w:hint="eastAsia"/>
          <w:color w:val="666666"/>
          <w:sz w:val="21"/>
          <w:szCs w:val="21"/>
          <w:shd w:val="clear" w:color="auto" w:fill="FFFFFF"/>
        </w:rPr>
        <w:t>、乙方应做好施工中的安全防护工作，安全标志明显、齐全。</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5</w:t>
      </w:r>
      <w:r>
        <w:rPr>
          <w:rFonts w:ascii="Arial" w:hAnsi="Arial" w:cs="Arial" w:hint="eastAsia"/>
          <w:color w:val="666666"/>
          <w:sz w:val="21"/>
          <w:szCs w:val="21"/>
          <w:shd w:val="clear" w:color="auto" w:fill="FFFFFF"/>
        </w:rPr>
        <w:t>、工程完工后，乙方负责将施工场地清理干净，垃圾清运出校园，否则甲方有权安排其他单位清理，清理费用按双倍由乙方负责。</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6</w:t>
      </w:r>
      <w:r>
        <w:rPr>
          <w:rFonts w:ascii="Arial" w:hAnsi="Arial" w:cs="Arial" w:hint="eastAsia"/>
          <w:color w:val="666666"/>
          <w:sz w:val="21"/>
          <w:szCs w:val="21"/>
          <w:shd w:val="clear" w:color="auto" w:fill="FFFFFF"/>
        </w:rPr>
        <w:t>、妥善保护好施工现场周围建筑物、设备管线等。做好施工现场保卫和垃圾清理等工作。</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本项目所在位置地下管线复杂，不得使用机械开挖，否则甲方有权对乙方处以</w:t>
      </w:r>
      <w:r>
        <w:rPr>
          <w:rFonts w:ascii="Arial" w:hAnsi="Arial" w:cs="Arial"/>
          <w:color w:val="666666"/>
          <w:sz w:val="21"/>
          <w:szCs w:val="21"/>
          <w:shd w:val="clear" w:color="auto" w:fill="FFFFFF"/>
        </w:rPr>
        <w:t>2000</w:t>
      </w:r>
      <w:r>
        <w:rPr>
          <w:rFonts w:ascii="Arial" w:hAnsi="Arial" w:cs="Arial" w:hint="eastAsia"/>
          <w:color w:val="666666"/>
          <w:sz w:val="21"/>
          <w:szCs w:val="21"/>
          <w:shd w:val="clear" w:color="auto" w:fill="FFFFFF"/>
        </w:rPr>
        <w:t>元</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次的经济处罚。</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b/>
          <w:color w:val="666666"/>
          <w:sz w:val="21"/>
          <w:szCs w:val="21"/>
          <w:shd w:val="clear" w:color="auto" w:fill="FFFFFF"/>
        </w:rPr>
        <w:t> </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b/>
          <w:color w:val="666666"/>
          <w:sz w:val="21"/>
          <w:szCs w:val="21"/>
          <w:shd w:val="clear" w:color="auto" w:fill="FFFFFF"/>
        </w:rPr>
        <w:t>第二部分</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采购项目的内容及相关要求</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一、项目内容</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宿迁学院</w:t>
      </w:r>
      <w:r>
        <w:rPr>
          <w:rFonts w:ascii="Arial" w:hAnsi="Arial" w:cs="Arial"/>
          <w:color w:val="666666"/>
          <w:sz w:val="21"/>
          <w:szCs w:val="21"/>
          <w:shd w:val="clear" w:color="auto" w:fill="FFFFFF"/>
        </w:rPr>
        <w:t>5</w:t>
      </w:r>
      <w:r>
        <w:rPr>
          <w:rFonts w:ascii="Arial" w:hAnsi="Arial" w:cs="Arial" w:hint="eastAsia"/>
          <w:color w:val="666666"/>
          <w:sz w:val="21"/>
          <w:szCs w:val="21"/>
          <w:shd w:val="clear" w:color="auto" w:fill="FFFFFF"/>
        </w:rPr>
        <w:t>号学生公寓南侧铺设水泥路项目。</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各竞标单位现应到现场察看，自行测量，如有疑问，请在竞标前提出，否则导致的后果自负。</w:t>
      </w:r>
    </w:p>
    <w:p w:rsidR="0017338B" w:rsidRDefault="0017338B">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b/>
          <w:color w:val="666666"/>
          <w:sz w:val="21"/>
          <w:szCs w:val="21"/>
          <w:shd w:val="clear" w:color="auto" w:fill="FFFFFF"/>
        </w:rPr>
        <w:t>二、施工要求</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w:t>
      </w:r>
      <w:r>
        <w:rPr>
          <w:rFonts w:ascii="Arial" w:hAnsi="Arial" w:cs="Arial"/>
          <w:color w:val="666666"/>
          <w:sz w:val="21"/>
          <w:szCs w:val="21"/>
          <w:shd w:val="clear" w:color="auto" w:fill="FFFFFF"/>
        </w:rPr>
        <w:t>1</w:t>
      </w:r>
      <w:r>
        <w:rPr>
          <w:rFonts w:ascii="Arial" w:hAnsi="Arial" w:cs="Arial" w:hint="eastAsia"/>
          <w:color w:val="666666"/>
          <w:sz w:val="21"/>
          <w:szCs w:val="21"/>
          <w:shd w:val="clear" w:color="auto" w:fill="FFFFFF"/>
        </w:rPr>
        <w:t>）</w:t>
      </w:r>
      <w:r>
        <w:rPr>
          <w:rFonts w:ascii="Arial" w:hAnsi="Arial" w:cs="Arial"/>
          <w:color w:val="666666"/>
          <w:sz w:val="21"/>
          <w:szCs w:val="21"/>
          <w:shd w:val="clear" w:color="auto" w:fill="FFFFFF"/>
        </w:rPr>
        <w:t>5#</w:t>
      </w:r>
      <w:r>
        <w:rPr>
          <w:rFonts w:ascii="Arial" w:hAnsi="Arial" w:cs="Arial" w:hint="eastAsia"/>
          <w:color w:val="666666"/>
          <w:sz w:val="21"/>
          <w:szCs w:val="21"/>
          <w:shd w:val="clear" w:color="auto" w:fill="FFFFFF"/>
        </w:rPr>
        <w:t>学生公寓南侧铺设</w:t>
      </w: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米宽水泥路面，通往高压变电所院内，总长度约</w:t>
      </w:r>
      <w:r>
        <w:rPr>
          <w:rFonts w:ascii="Arial" w:hAnsi="Arial" w:cs="Arial"/>
          <w:color w:val="666666"/>
          <w:sz w:val="21"/>
          <w:szCs w:val="21"/>
          <w:shd w:val="clear" w:color="auto" w:fill="FFFFFF"/>
        </w:rPr>
        <w:t>63</w:t>
      </w:r>
      <w:r>
        <w:rPr>
          <w:rFonts w:ascii="Arial" w:hAnsi="Arial" w:cs="Arial" w:hint="eastAsia"/>
          <w:color w:val="666666"/>
          <w:sz w:val="21"/>
          <w:szCs w:val="21"/>
          <w:shd w:val="clear" w:color="auto" w:fill="FFFFFF"/>
        </w:rPr>
        <w:t>米（从甲方指定地点到高压变电所门边）。</w:t>
      </w:r>
      <w:r>
        <w:rPr>
          <w:rFonts w:ascii="Arial" w:hAnsi="Arial" w:cs="Arial" w:hint="eastAsia"/>
          <w:b/>
          <w:bCs/>
          <w:color w:val="666666"/>
          <w:sz w:val="21"/>
          <w:szCs w:val="21"/>
          <w:shd w:val="clear" w:color="auto" w:fill="FFFFFF"/>
        </w:rPr>
        <w:t>要求人工开挖</w:t>
      </w:r>
      <w:r>
        <w:rPr>
          <w:rFonts w:ascii="Arial" w:hAnsi="Arial" w:cs="Arial" w:hint="eastAsia"/>
          <w:color w:val="666666"/>
          <w:sz w:val="21"/>
          <w:szCs w:val="21"/>
          <w:shd w:val="clear" w:color="auto" w:fill="FFFFFF"/>
        </w:rPr>
        <w:t>、素土夯实，铺设</w:t>
      </w:r>
      <w:r>
        <w:rPr>
          <w:rFonts w:ascii="Arial" w:hAnsi="Arial" w:cs="Arial"/>
          <w:color w:val="666666"/>
          <w:sz w:val="21"/>
          <w:szCs w:val="21"/>
          <w:shd w:val="clear" w:color="auto" w:fill="FFFFFF"/>
        </w:rPr>
        <w:t>10</w:t>
      </w:r>
      <w:r>
        <w:rPr>
          <w:rFonts w:ascii="Arial" w:hAnsi="Arial" w:cs="Arial" w:hint="eastAsia"/>
          <w:color w:val="666666"/>
          <w:sz w:val="21"/>
          <w:szCs w:val="21"/>
          <w:shd w:val="clear" w:color="auto" w:fill="FFFFFF"/>
        </w:rPr>
        <w:t>公分厚石子垫层，浇筑</w:t>
      </w:r>
      <w:r>
        <w:rPr>
          <w:rFonts w:ascii="Arial" w:hAnsi="Arial" w:cs="Arial"/>
          <w:color w:val="666666"/>
          <w:sz w:val="21"/>
          <w:szCs w:val="21"/>
          <w:shd w:val="clear" w:color="auto" w:fill="FFFFFF"/>
        </w:rPr>
        <w:t>15</w:t>
      </w:r>
      <w:r>
        <w:rPr>
          <w:rFonts w:ascii="Arial" w:hAnsi="Arial" w:cs="Arial" w:hint="eastAsia"/>
          <w:color w:val="666666"/>
          <w:sz w:val="21"/>
          <w:szCs w:val="21"/>
          <w:shd w:val="clear" w:color="auto" w:fill="FFFFFF"/>
        </w:rPr>
        <w:t>公分厚</w:t>
      </w:r>
      <w:r>
        <w:rPr>
          <w:rFonts w:ascii="Arial" w:hAnsi="Arial" w:cs="Arial"/>
          <w:color w:val="666666"/>
          <w:sz w:val="21"/>
          <w:szCs w:val="21"/>
          <w:shd w:val="clear" w:color="auto" w:fill="FFFFFF"/>
        </w:rPr>
        <w:t>C30</w:t>
      </w:r>
      <w:r>
        <w:rPr>
          <w:rFonts w:ascii="Arial" w:hAnsi="Arial" w:cs="Arial" w:hint="eastAsia"/>
          <w:color w:val="666666"/>
          <w:sz w:val="21"/>
          <w:szCs w:val="21"/>
          <w:shd w:val="clear" w:color="auto" w:fill="FFFFFF"/>
        </w:rPr>
        <w:t>混凝土路面，振捣密实、刮平，洒水覆盖养护。混凝土路面需每隔</w:t>
      </w:r>
      <w:r>
        <w:rPr>
          <w:rFonts w:ascii="Arial" w:hAnsi="Arial" w:cs="Arial"/>
          <w:color w:val="666666"/>
          <w:sz w:val="21"/>
          <w:szCs w:val="21"/>
          <w:shd w:val="clear" w:color="auto" w:fill="FFFFFF"/>
        </w:rPr>
        <w:t>5</w:t>
      </w:r>
      <w:r>
        <w:rPr>
          <w:rFonts w:ascii="Arial" w:hAnsi="Arial" w:cs="Arial" w:hint="eastAsia"/>
          <w:color w:val="666666"/>
          <w:sz w:val="21"/>
          <w:szCs w:val="21"/>
          <w:shd w:val="clear" w:color="auto" w:fill="FFFFFF"/>
        </w:rPr>
        <w:t>米切一道分隔缝，水泥路两侧素土填实。</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 </w:t>
      </w:r>
      <w:r>
        <w:rPr>
          <w:rFonts w:ascii="Arial" w:hAnsi="Arial" w:cs="Arial" w:hint="eastAsia"/>
          <w:color w:val="666666"/>
          <w:sz w:val="21"/>
          <w:szCs w:val="21"/>
          <w:shd w:val="clear" w:color="auto" w:fill="FFFFFF"/>
        </w:rPr>
        <w:t>（</w:t>
      </w:r>
      <w:r>
        <w:rPr>
          <w:rFonts w:ascii="Arial" w:hAnsi="Arial" w:cs="Arial"/>
          <w:color w:val="666666"/>
          <w:sz w:val="21"/>
          <w:szCs w:val="21"/>
          <w:shd w:val="clear" w:color="auto" w:fill="FFFFFF"/>
        </w:rPr>
        <w:t>2</w:t>
      </w:r>
      <w:r>
        <w:rPr>
          <w:rFonts w:ascii="Arial" w:hAnsi="Arial" w:cs="Arial" w:hint="eastAsia"/>
          <w:color w:val="666666"/>
          <w:sz w:val="21"/>
          <w:szCs w:val="21"/>
          <w:shd w:val="clear" w:color="auto" w:fill="FFFFFF"/>
        </w:rPr>
        <w:t>）报价人须到现场查看实测，详细测算工程量，学院提供的工程量仅供参考。</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w:t>
      </w: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）确保人员在施工</w:t>
      </w:r>
      <w:bookmarkStart w:id="2" w:name="_GoBack"/>
      <w:bookmarkEnd w:id="2"/>
      <w:r>
        <w:rPr>
          <w:rFonts w:ascii="Arial" w:hAnsi="Arial" w:cs="Arial" w:hint="eastAsia"/>
          <w:color w:val="666666"/>
          <w:sz w:val="21"/>
          <w:szCs w:val="21"/>
          <w:shd w:val="clear" w:color="auto" w:fill="FFFFFF"/>
        </w:rPr>
        <w:t>过程中按要求施工，施工中出现的一切事故均由施工方负全责。</w:t>
      </w:r>
    </w:p>
    <w:p w:rsidR="0017338B" w:rsidRDefault="0017338B">
      <w:pPr>
        <w:widowControl/>
        <w:shd w:val="clear" w:color="auto" w:fill="FFFFFF"/>
        <w:spacing w:line="440" w:lineRule="atLeast"/>
        <w:jc w:val="left"/>
        <w:rPr>
          <w:rFonts w:ascii="Arial" w:hAnsi="Arial" w:cs="Arial"/>
          <w:color w:val="666666"/>
          <w:kern w:val="0"/>
          <w:szCs w:val="21"/>
          <w:shd w:val="clear" w:color="auto" w:fill="FFFFFF"/>
          <w:lang/>
        </w:rPr>
      </w:pPr>
      <w:r>
        <w:rPr>
          <w:rFonts w:ascii="Arial" w:hAnsi="Arial" w:cs="Arial" w:hint="eastAsia"/>
          <w:color w:val="666666"/>
          <w:szCs w:val="21"/>
          <w:shd w:val="clear" w:color="auto" w:fill="FFFFFF"/>
        </w:rPr>
        <w:t>（</w:t>
      </w:r>
      <w:r>
        <w:rPr>
          <w:rFonts w:ascii="Arial" w:hAnsi="Arial" w:cs="Arial"/>
          <w:color w:val="666666"/>
          <w:szCs w:val="21"/>
          <w:shd w:val="clear" w:color="auto" w:fill="FFFFFF"/>
        </w:rPr>
        <w:t>4</w:t>
      </w:r>
      <w:r>
        <w:rPr>
          <w:rFonts w:ascii="Arial" w:hAnsi="Arial" w:cs="Arial" w:hint="eastAsia"/>
          <w:color w:val="666666"/>
          <w:szCs w:val="21"/>
          <w:shd w:val="clear" w:color="auto" w:fill="FFFFFF"/>
        </w:rPr>
        <w:t>）</w:t>
      </w:r>
      <w:r>
        <w:rPr>
          <w:rFonts w:ascii="Arial" w:hAnsi="Arial" w:cs="Arial" w:hint="eastAsia"/>
          <w:color w:val="666666"/>
          <w:kern w:val="0"/>
          <w:szCs w:val="21"/>
          <w:shd w:val="clear" w:color="auto" w:fill="FFFFFF"/>
          <w:lang/>
        </w:rPr>
        <w:t>本项目所使用材料均要求为原生料，混凝土要求为商品混凝土，碎石粒径不小于</w:t>
      </w:r>
      <w:r>
        <w:rPr>
          <w:rFonts w:ascii="Arial" w:hAnsi="Arial" w:cs="Arial"/>
          <w:color w:val="666666"/>
          <w:kern w:val="0"/>
          <w:szCs w:val="21"/>
          <w:shd w:val="clear" w:color="auto" w:fill="FFFFFF"/>
          <w:lang/>
        </w:rPr>
        <w:t>20mm.</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w:t>
      </w:r>
      <w:r>
        <w:rPr>
          <w:rFonts w:ascii="Arial" w:hAnsi="Arial" w:cs="Arial"/>
          <w:color w:val="666666"/>
          <w:sz w:val="21"/>
          <w:szCs w:val="21"/>
          <w:shd w:val="clear" w:color="auto" w:fill="FFFFFF"/>
        </w:rPr>
        <w:t>5</w:t>
      </w:r>
      <w:r>
        <w:rPr>
          <w:rFonts w:ascii="Arial" w:hAnsi="Arial" w:cs="Arial" w:hint="eastAsia"/>
          <w:color w:val="666666"/>
          <w:sz w:val="21"/>
          <w:szCs w:val="21"/>
          <w:shd w:val="clear" w:color="auto" w:fill="FFFFFF"/>
        </w:rPr>
        <w:t>）本工程保修期为</w:t>
      </w:r>
      <w:r>
        <w:rPr>
          <w:rFonts w:ascii="Arial" w:hAnsi="Arial" w:cs="Arial"/>
          <w:color w:val="666666"/>
          <w:sz w:val="21"/>
          <w:szCs w:val="21"/>
          <w:shd w:val="clear" w:color="auto" w:fill="FFFFFF"/>
        </w:rPr>
        <w:t>2</w:t>
      </w:r>
      <w:r>
        <w:rPr>
          <w:rFonts w:ascii="Arial" w:hAnsi="Arial" w:cs="Arial" w:hint="eastAsia"/>
          <w:color w:val="666666"/>
          <w:sz w:val="21"/>
          <w:szCs w:val="21"/>
          <w:shd w:val="clear" w:color="auto" w:fill="FFFFFF"/>
        </w:rPr>
        <w:t>年。</w:t>
      </w:r>
    </w:p>
    <w:p w:rsidR="0017338B" w:rsidRDefault="0017338B">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其他未尽事宜按照现行施工及验收规范实施。</w:t>
      </w:r>
    </w:p>
    <w:p w:rsidR="0017338B" w:rsidRDefault="0017338B">
      <w:pPr>
        <w:pStyle w:val="NormalWeb"/>
        <w:widowControl/>
        <w:shd w:val="clear" w:color="auto" w:fill="FFFFFF"/>
        <w:spacing w:beforeAutospacing="0" w:afterAutospacing="0"/>
        <w:rPr>
          <w:rFonts w:ascii="Arial" w:hAnsi="Arial" w:cs="Arial"/>
          <w:color w:val="666666"/>
          <w:sz w:val="21"/>
          <w:szCs w:val="21"/>
        </w:rPr>
      </w:pPr>
    </w:p>
    <w:p w:rsidR="0017338B" w:rsidRDefault="0017338B">
      <w:pPr>
        <w:spacing w:line="360" w:lineRule="auto"/>
        <w:rPr>
          <w:rFonts w:ascii="Arial" w:hAnsi="Arial" w:cs="Arial"/>
          <w:color w:val="666666"/>
          <w:szCs w:val="21"/>
        </w:rPr>
      </w:pPr>
    </w:p>
    <w:p w:rsidR="0017338B" w:rsidRDefault="0017338B"/>
    <w:sectPr w:rsidR="0017338B" w:rsidSect="00CC38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7AE370F"/>
    <w:rsid w:val="0017338B"/>
    <w:rsid w:val="003968BD"/>
    <w:rsid w:val="004F4E9D"/>
    <w:rsid w:val="007F345E"/>
    <w:rsid w:val="00815DB5"/>
    <w:rsid w:val="009C561F"/>
    <w:rsid w:val="00AF3CD4"/>
    <w:rsid w:val="00CC382C"/>
    <w:rsid w:val="00DE7492"/>
    <w:rsid w:val="00FF726C"/>
    <w:rsid w:val="01571DE8"/>
    <w:rsid w:val="01A42A83"/>
    <w:rsid w:val="02BC446D"/>
    <w:rsid w:val="033A30F9"/>
    <w:rsid w:val="04C4019B"/>
    <w:rsid w:val="05FA43FE"/>
    <w:rsid w:val="05FD5E85"/>
    <w:rsid w:val="0A0944E6"/>
    <w:rsid w:val="0A65492D"/>
    <w:rsid w:val="0B1B45C4"/>
    <w:rsid w:val="0C0C5D6F"/>
    <w:rsid w:val="0E2C4F71"/>
    <w:rsid w:val="0E5C3B5B"/>
    <w:rsid w:val="0F732D80"/>
    <w:rsid w:val="0F777628"/>
    <w:rsid w:val="127B55B3"/>
    <w:rsid w:val="131A6C72"/>
    <w:rsid w:val="1484432A"/>
    <w:rsid w:val="161C7183"/>
    <w:rsid w:val="17DD62F0"/>
    <w:rsid w:val="18360FFE"/>
    <w:rsid w:val="199C4B63"/>
    <w:rsid w:val="1A783C20"/>
    <w:rsid w:val="1B34168F"/>
    <w:rsid w:val="1E3218A2"/>
    <w:rsid w:val="1E534491"/>
    <w:rsid w:val="1EB26B98"/>
    <w:rsid w:val="1F8B5866"/>
    <w:rsid w:val="21337E75"/>
    <w:rsid w:val="221C401B"/>
    <w:rsid w:val="22DD16C7"/>
    <w:rsid w:val="25135019"/>
    <w:rsid w:val="2C5B61B6"/>
    <w:rsid w:val="2E0D7CFF"/>
    <w:rsid w:val="30D43D35"/>
    <w:rsid w:val="311C011C"/>
    <w:rsid w:val="31B80960"/>
    <w:rsid w:val="31F663A1"/>
    <w:rsid w:val="33DE7D04"/>
    <w:rsid w:val="35251F11"/>
    <w:rsid w:val="353021E6"/>
    <w:rsid w:val="36FC1E10"/>
    <w:rsid w:val="38394783"/>
    <w:rsid w:val="39F26CC9"/>
    <w:rsid w:val="3A703BCA"/>
    <w:rsid w:val="3B831208"/>
    <w:rsid w:val="3BAB474B"/>
    <w:rsid w:val="3DB43CA5"/>
    <w:rsid w:val="3DF522F1"/>
    <w:rsid w:val="3E531691"/>
    <w:rsid w:val="3F043A64"/>
    <w:rsid w:val="401D6411"/>
    <w:rsid w:val="432A6480"/>
    <w:rsid w:val="44B22190"/>
    <w:rsid w:val="45304DFA"/>
    <w:rsid w:val="45D61DBA"/>
    <w:rsid w:val="4ACE27BC"/>
    <w:rsid w:val="4B4B12C7"/>
    <w:rsid w:val="4D5836DC"/>
    <w:rsid w:val="4EC8076E"/>
    <w:rsid w:val="4F071BF5"/>
    <w:rsid w:val="500F6293"/>
    <w:rsid w:val="52263D66"/>
    <w:rsid w:val="52277025"/>
    <w:rsid w:val="555F7796"/>
    <w:rsid w:val="55684A43"/>
    <w:rsid w:val="56E357CB"/>
    <w:rsid w:val="571E4B4E"/>
    <w:rsid w:val="597E0A6C"/>
    <w:rsid w:val="5BCD423C"/>
    <w:rsid w:val="5CEA3C38"/>
    <w:rsid w:val="5D362999"/>
    <w:rsid w:val="5DA93390"/>
    <w:rsid w:val="61622FBC"/>
    <w:rsid w:val="616D2B08"/>
    <w:rsid w:val="625F023E"/>
    <w:rsid w:val="629B0A1C"/>
    <w:rsid w:val="664A61F7"/>
    <w:rsid w:val="66D97B30"/>
    <w:rsid w:val="67AE370F"/>
    <w:rsid w:val="68292F1D"/>
    <w:rsid w:val="6AE36AC2"/>
    <w:rsid w:val="6B564C5F"/>
    <w:rsid w:val="6D4C42BC"/>
    <w:rsid w:val="6D535020"/>
    <w:rsid w:val="6E390DD8"/>
    <w:rsid w:val="7012249C"/>
    <w:rsid w:val="72375F0F"/>
    <w:rsid w:val="757342BB"/>
    <w:rsid w:val="7A370093"/>
    <w:rsid w:val="7AF13D1E"/>
    <w:rsid w:val="7B517505"/>
    <w:rsid w:val="7BD25058"/>
    <w:rsid w:val="7C0B2137"/>
    <w:rsid w:val="7D7229CC"/>
    <w:rsid w:val="7D7837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82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382C"/>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Administrator/Application%20Data/Kingsoft/wps/addons/pool/win-i386/knewfileruby_1.0.0.12/template/wps/0.doc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9</TotalTime>
  <Pages>4</Pages>
  <Words>553</Words>
  <Characters>3156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2018-11-16T00:06:00Z</dcterms:created>
  <dc:creator>Administrator</dc:creator>
  <lastModifiedBy>User</lastModifiedBy>
  <dcterms:modified xsi:type="dcterms:W3CDTF">2018-11-20T06:38:00Z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