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A79" w:rsidRPr="00B00D91" w:rsidRDefault="006D2A79" w:rsidP="00B00D91">
      <w:pPr>
        <w:jc w:val="center"/>
        <w:rPr>
          <w:rFonts w:eastAsia="黑体"/>
          <w:sz w:val="36"/>
          <w:szCs w:val="44"/>
        </w:rPr>
      </w:pPr>
      <w:r w:rsidRPr="00B00D91">
        <w:rPr>
          <w:rFonts w:eastAsia="黑体" w:hint="eastAsia"/>
          <w:sz w:val="36"/>
          <w:szCs w:val="44"/>
        </w:rPr>
        <w:t>宿迁学院</w:t>
      </w:r>
    </w:p>
    <w:p w:rsidR="006D2A79" w:rsidRPr="002805B1" w:rsidRDefault="006D2A79" w:rsidP="002805B1">
      <w:pPr>
        <w:jc w:val="center"/>
        <w:rPr>
          <w:rFonts w:eastAsia="黑体"/>
          <w:sz w:val="36"/>
          <w:szCs w:val="44"/>
        </w:rPr>
      </w:pPr>
      <w:r>
        <w:rPr>
          <w:rFonts w:ascii="黑体" w:eastAsia="黑体" w:hint="eastAsia"/>
          <w:sz w:val="36"/>
          <w:szCs w:val="44"/>
        </w:rPr>
        <w:t>［公开招标］电工实验室相关设备</w:t>
      </w:r>
      <w:r>
        <w:rPr>
          <w:rFonts w:eastAsia="黑体" w:hint="eastAsia"/>
          <w:sz w:val="36"/>
          <w:szCs w:val="44"/>
        </w:rPr>
        <w:t>公开招标文件</w:t>
      </w:r>
    </w:p>
    <w:p w:rsidR="006D2A79" w:rsidRDefault="006D2A79" w:rsidP="002805B1">
      <w:pPr>
        <w:rPr>
          <w:rFonts w:ascii="宋体"/>
          <w:b/>
          <w:sz w:val="24"/>
          <w:szCs w:val="28"/>
        </w:rPr>
      </w:pPr>
      <w:r>
        <w:rPr>
          <w:rFonts w:ascii="黑体" w:eastAsia="黑体" w:hint="eastAsia"/>
          <w:bCs/>
          <w:sz w:val="24"/>
          <w:szCs w:val="28"/>
        </w:rPr>
        <w:t>一、招标人：</w:t>
      </w:r>
      <w:r>
        <w:rPr>
          <w:rFonts w:ascii="宋体" w:hAnsi="宋体" w:hint="eastAsia"/>
          <w:b/>
          <w:sz w:val="24"/>
          <w:szCs w:val="28"/>
        </w:rPr>
        <w:t>宿迁学院</w:t>
      </w:r>
    </w:p>
    <w:p w:rsidR="006D2A79" w:rsidRDefault="006D2A79" w:rsidP="002805B1">
      <w:pPr>
        <w:spacing w:line="320" w:lineRule="exact"/>
        <w:ind w:firstLineChars="300" w:firstLine="630"/>
        <w:rPr>
          <w:rFonts w:ascii="宋体"/>
        </w:rPr>
      </w:pPr>
      <w:r>
        <w:rPr>
          <w:rFonts w:ascii="宋体" w:hAnsi="宋体" w:hint="eastAsia"/>
        </w:rPr>
        <w:t>地</w:t>
      </w:r>
      <w:r>
        <w:rPr>
          <w:rFonts w:ascii="宋体" w:hAnsi="宋体"/>
        </w:rPr>
        <w:t xml:space="preserve">    </w:t>
      </w:r>
      <w:r>
        <w:rPr>
          <w:rFonts w:ascii="宋体" w:hAnsi="宋体" w:hint="eastAsia"/>
        </w:rPr>
        <w:t>址：江苏省宿迁市黄河南路</w:t>
      </w:r>
      <w:r>
        <w:rPr>
          <w:rFonts w:ascii="宋体" w:hAnsi="宋体"/>
        </w:rPr>
        <w:t>399</w:t>
      </w:r>
      <w:r>
        <w:rPr>
          <w:rFonts w:ascii="宋体" w:hAnsi="宋体" w:hint="eastAsia"/>
        </w:rPr>
        <w:t>号</w:t>
      </w:r>
    </w:p>
    <w:p w:rsidR="006D2A79" w:rsidRDefault="006D2A79" w:rsidP="002805B1">
      <w:pPr>
        <w:spacing w:line="320" w:lineRule="exact"/>
        <w:ind w:firstLineChars="300" w:firstLine="630"/>
        <w:rPr>
          <w:rFonts w:ascii="宋体"/>
        </w:rPr>
      </w:pPr>
      <w:r>
        <w:rPr>
          <w:rFonts w:ascii="宋体" w:hAnsi="宋体" w:hint="eastAsia"/>
        </w:rPr>
        <w:t>邮</w:t>
      </w:r>
      <w:r>
        <w:rPr>
          <w:rFonts w:ascii="宋体" w:hAnsi="宋体"/>
        </w:rPr>
        <w:t xml:space="preserve">    </w:t>
      </w:r>
      <w:r>
        <w:rPr>
          <w:rFonts w:ascii="宋体" w:hAnsi="宋体" w:hint="eastAsia"/>
        </w:rPr>
        <w:t>编：</w:t>
      </w:r>
      <w:r>
        <w:rPr>
          <w:rFonts w:ascii="宋体" w:hAnsi="宋体"/>
        </w:rPr>
        <w:t>223800</w:t>
      </w:r>
    </w:p>
    <w:p w:rsidR="006D2A79" w:rsidRDefault="006D2A79" w:rsidP="002805B1">
      <w:pPr>
        <w:spacing w:line="320" w:lineRule="exact"/>
        <w:ind w:firstLineChars="300" w:firstLine="630"/>
        <w:rPr>
          <w:rFonts w:ascii="宋体"/>
        </w:rPr>
      </w:pPr>
      <w:r>
        <w:rPr>
          <w:rFonts w:ascii="宋体" w:hAnsi="宋体" w:hint="eastAsia"/>
        </w:rPr>
        <w:t>开户银行：宿迁市</w:t>
      </w:r>
      <w:r>
        <w:rPr>
          <w:rFonts w:ascii="宋体" w:hAnsi="宋体"/>
        </w:rPr>
        <w:t xml:space="preserve"> </w:t>
      </w:r>
      <w:r>
        <w:rPr>
          <w:rFonts w:ascii="宋体" w:hAnsi="宋体" w:hint="eastAsia"/>
        </w:rPr>
        <w:t>工商银行</w:t>
      </w:r>
      <w:r>
        <w:rPr>
          <w:rFonts w:ascii="宋体" w:hAnsi="宋体"/>
        </w:rPr>
        <w:t xml:space="preserve"> </w:t>
      </w:r>
      <w:r>
        <w:rPr>
          <w:rFonts w:ascii="宋体" w:hAnsi="宋体" w:hint="eastAsia"/>
        </w:rPr>
        <w:t>徐淮路分理处</w:t>
      </w:r>
    </w:p>
    <w:p w:rsidR="006D2A79" w:rsidRDefault="006D2A79" w:rsidP="002805B1">
      <w:pPr>
        <w:spacing w:line="320" w:lineRule="exact"/>
        <w:ind w:firstLineChars="300" w:firstLine="630"/>
        <w:rPr>
          <w:rFonts w:ascii="宋体"/>
        </w:rPr>
      </w:pPr>
      <w:r>
        <w:rPr>
          <w:rFonts w:ascii="宋体" w:hAnsi="宋体" w:hint="eastAsia"/>
        </w:rPr>
        <w:t>帐</w:t>
      </w:r>
      <w:r>
        <w:rPr>
          <w:rFonts w:ascii="宋体" w:hAnsi="宋体"/>
        </w:rPr>
        <w:t xml:space="preserve">    </w:t>
      </w:r>
      <w:r>
        <w:rPr>
          <w:rFonts w:ascii="宋体" w:hAnsi="宋体" w:hint="eastAsia"/>
        </w:rPr>
        <w:t>号：</w:t>
      </w:r>
      <w:r>
        <w:rPr>
          <w:rFonts w:ascii="宋体" w:hAnsi="宋体"/>
        </w:rPr>
        <w:t>1116030509300003519</w:t>
      </w:r>
    </w:p>
    <w:p w:rsidR="006D2A79" w:rsidRDefault="006D2A79" w:rsidP="002805B1">
      <w:pPr>
        <w:spacing w:line="320" w:lineRule="exact"/>
        <w:ind w:firstLineChars="300" w:firstLine="630"/>
        <w:rPr>
          <w:rFonts w:ascii="宋体"/>
        </w:rPr>
      </w:pPr>
      <w:r>
        <w:rPr>
          <w:rFonts w:ascii="宋体" w:hAnsi="宋体" w:hint="eastAsia"/>
        </w:rPr>
        <w:t>联</w:t>
      </w:r>
      <w:r>
        <w:rPr>
          <w:rFonts w:ascii="宋体" w:hAnsi="宋体"/>
        </w:rPr>
        <w:t xml:space="preserve"> </w:t>
      </w:r>
      <w:r>
        <w:rPr>
          <w:rFonts w:ascii="宋体" w:hAnsi="宋体" w:hint="eastAsia"/>
        </w:rPr>
        <w:t>系</w:t>
      </w:r>
      <w:r>
        <w:rPr>
          <w:rFonts w:ascii="宋体" w:hAnsi="宋体"/>
        </w:rPr>
        <w:t xml:space="preserve"> </w:t>
      </w:r>
      <w:r>
        <w:rPr>
          <w:rFonts w:ascii="宋体" w:hAnsi="宋体" w:hint="eastAsia"/>
        </w:rPr>
        <w:t>人：朱老师</w:t>
      </w:r>
      <w:r>
        <w:rPr>
          <w:rFonts w:ascii="宋体" w:hAnsi="宋体"/>
        </w:rPr>
        <w:t xml:space="preserve">   </w:t>
      </w:r>
    </w:p>
    <w:p w:rsidR="006D2A79" w:rsidRDefault="006D2A79" w:rsidP="002805B1">
      <w:pPr>
        <w:spacing w:line="320" w:lineRule="exact"/>
        <w:ind w:firstLineChars="300" w:firstLine="630"/>
        <w:rPr>
          <w:rFonts w:ascii="宋体"/>
        </w:rPr>
      </w:pPr>
      <w:r>
        <w:rPr>
          <w:rFonts w:ascii="宋体" w:hAnsi="宋体" w:hint="eastAsia"/>
        </w:rPr>
        <w:t>联系电话：</w:t>
      </w:r>
      <w:r>
        <w:rPr>
          <w:rFonts w:ascii="宋体" w:hAnsi="宋体"/>
        </w:rPr>
        <w:t xml:space="preserve">0527—84201696   </w:t>
      </w:r>
    </w:p>
    <w:p w:rsidR="006D2A79" w:rsidRDefault="006D2A79" w:rsidP="002805B1">
      <w:pPr>
        <w:spacing w:line="320" w:lineRule="exact"/>
        <w:ind w:firstLineChars="300" w:firstLine="630"/>
        <w:rPr>
          <w:szCs w:val="21"/>
        </w:rPr>
      </w:pPr>
      <w:r>
        <w:rPr>
          <w:rFonts w:ascii="宋体" w:hAnsi="宋体" w:hint="eastAsia"/>
        </w:rPr>
        <w:t>技术负责人：</w:t>
      </w:r>
      <w:r>
        <w:rPr>
          <w:rFonts w:ascii="宋体" w:hAnsi="宋体"/>
        </w:rPr>
        <w:t xml:space="preserve"> </w:t>
      </w:r>
      <w:r>
        <w:rPr>
          <w:rFonts w:ascii="宋体" w:hAnsi="宋体" w:hint="eastAsia"/>
        </w:rPr>
        <w:t>陆超</w:t>
      </w:r>
      <w:r>
        <w:rPr>
          <w:rFonts w:ascii="宋体" w:hAnsi="宋体"/>
        </w:rPr>
        <w:t xml:space="preserve">      </w:t>
      </w:r>
      <w:r>
        <w:rPr>
          <w:rFonts w:ascii="宋体"/>
        </w:rPr>
        <w:tab/>
      </w:r>
      <w:r>
        <w:rPr>
          <w:rFonts w:ascii="宋体"/>
        </w:rPr>
        <w:tab/>
      </w:r>
      <w:r>
        <w:rPr>
          <w:rFonts w:ascii="宋体"/>
        </w:rPr>
        <w:tab/>
      </w:r>
      <w:r>
        <w:rPr>
          <w:rFonts w:ascii="宋体" w:hAnsi="宋体" w:hint="eastAsia"/>
        </w:rPr>
        <w:t>手机：</w:t>
      </w:r>
      <w:r>
        <w:rPr>
          <w:rFonts w:ascii="宋体" w:hAnsi="宋体"/>
        </w:rPr>
        <w:t xml:space="preserve"> 13151827516  </w:t>
      </w:r>
    </w:p>
    <w:p w:rsidR="006D2A79" w:rsidRDefault="006D2A79" w:rsidP="002805B1">
      <w:pPr>
        <w:spacing w:line="320" w:lineRule="exact"/>
        <w:rPr>
          <w:rFonts w:ascii="黑体" w:eastAsia="黑体"/>
          <w:bCs/>
          <w:sz w:val="24"/>
          <w:szCs w:val="28"/>
        </w:rPr>
      </w:pPr>
      <w:r>
        <w:rPr>
          <w:rFonts w:ascii="黑体" w:eastAsia="黑体" w:hint="eastAsia"/>
          <w:bCs/>
          <w:sz w:val="24"/>
          <w:szCs w:val="28"/>
        </w:rPr>
        <w:t>二、招标内容：</w:t>
      </w:r>
    </w:p>
    <w:p w:rsidR="006D2A79" w:rsidRDefault="006D2A79" w:rsidP="00900079">
      <w:pPr>
        <w:pStyle w:val="PlainText"/>
        <w:spacing w:line="320" w:lineRule="atLeast"/>
        <w:ind w:firstLineChars="250" w:firstLine="525"/>
        <w:rPr>
          <w:b/>
          <w:bCs/>
          <w:vertAlign w:val="subscript"/>
        </w:rPr>
      </w:pPr>
      <w:r>
        <w:rPr>
          <w:rFonts w:hint="eastAsia"/>
        </w:rPr>
        <w:t>电工实验室相关设备，具体配置、数量及要求等参见附件一。</w:t>
      </w:r>
    </w:p>
    <w:p w:rsidR="006D2A79" w:rsidRDefault="006D2A79" w:rsidP="002805B1">
      <w:pPr>
        <w:spacing w:line="380" w:lineRule="atLeast"/>
        <w:rPr>
          <w:rFonts w:ascii="黑体" w:eastAsia="黑体"/>
          <w:bCs/>
          <w:sz w:val="24"/>
          <w:szCs w:val="28"/>
        </w:rPr>
      </w:pPr>
      <w:r>
        <w:rPr>
          <w:rFonts w:ascii="黑体" w:eastAsia="黑体" w:hint="eastAsia"/>
          <w:sz w:val="24"/>
          <w:szCs w:val="28"/>
        </w:rPr>
        <w:t>三、</w:t>
      </w:r>
      <w:r>
        <w:rPr>
          <w:rFonts w:ascii="黑体" w:eastAsia="黑体" w:hint="eastAsia"/>
          <w:bCs/>
          <w:sz w:val="24"/>
          <w:szCs w:val="28"/>
        </w:rPr>
        <w:t>投标须知</w:t>
      </w:r>
    </w:p>
    <w:p w:rsidR="006D2A79" w:rsidRDefault="006D2A79" w:rsidP="002805B1">
      <w:pPr>
        <w:spacing w:line="320" w:lineRule="atLeast"/>
        <w:ind w:left="248" w:firstLineChars="200" w:firstLine="420"/>
        <w:rPr>
          <w:szCs w:val="21"/>
        </w:rPr>
      </w:pPr>
      <w:r>
        <w:rPr>
          <w:szCs w:val="21"/>
        </w:rPr>
        <w:t>1</w:t>
      </w:r>
      <w:r>
        <w:rPr>
          <w:rFonts w:hint="eastAsia"/>
          <w:szCs w:val="21"/>
        </w:rPr>
        <w:t>、凡参加投标的单位或全权代理，必须是具有独立法人资格，注册资金达</w:t>
      </w:r>
      <w:r>
        <w:rPr>
          <w:szCs w:val="21"/>
        </w:rPr>
        <w:t xml:space="preserve"> 10  </w:t>
      </w:r>
      <w:r>
        <w:rPr>
          <w:rFonts w:hint="eastAsia"/>
          <w:szCs w:val="21"/>
        </w:rPr>
        <w:t>万元的经济实体。</w:t>
      </w:r>
    </w:p>
    <w:p w:rsidR="006D2A79" w:rsidRDefault="006D2A79" w:rsidP="00B47201">
      <w:pPr>
        <w:spacing w:line="320" w:lineRule="atLeast"/>
        <w:ind w:firstLineChars="300" w:firstLine="630"/>
        <w:rPr>
          <w:szCs w:val="21"/>
        </w:rPr>
      </w:pPr>
      <w:r>
        <w:rPr>
          <w:szCs w:val="21"/>
        </w:rPr>
        <w:t>2</w:t>
      </w:r>
      <w:r>
        <w:rPr>
          <w:rFonts w:hint="eastAsia"/>
          <w:szCs w:val="21"/>
        </w:rPr>
        <w:t>、参加投标的单位或代理应认真阅读招标文件，按要求提供相关材料。</w:t>
      </w:r>
    </w:p>
    <w:p w:rsidR="006D2A79" w:rsidRDefault="006D2A79" w:rsidP="00E43A32">
      <w:pPr>
        <w:spacing w:line="320" w:lineRule="atLeast"/>
        <w:ind w:leftChars="318" w:left="878" w:hangingChars="100" w:hanging="210"/>
        <w:rPr>
          <w:rFonts w:ascii="宋体"/>
          <w:szCs w:val="21"/>
        </w:rPr>
      </w:pPr>
      <w:r>
        <w:rPr>
          <w:szCs w:val="21"/>
        </w:rPr>
        <w:t>3</w:t>
      </w:r>
      <w:r>
        <w:rPr>
          <w:rFonts w:hint="eastAsia"/>
          <w:szCs w:val="21"/>
        </w:rPr>
        <w:t>、</w:t>
      </w:r>
      <w:r>
        <w:rPr>
          <w:rFonts w:hint="eastAsia"/>
          <w:bCs/>
          <w:szCs w:val="21"/>
        </w:rPr>
        <w:t>基本要求：</w:t>
      </w:r>
      <w:r>
        <w:rPr>
          <w:rFonts w:hint="eastAsia"/>
          <w:szCs w:val="21"/>
        </w:rPr>
        <w:t>（</w:t>
      </w:r>
      <w:r>
        <w:rPr>
          <w:szCs w:val="21"/>
        </w:rPr>
        <w:t>1</w:t>
      </w:r>
      <w:r>
        <w:rPr>
          <w:rFonts w:hint="eastAsia"/>
          <w:szCs w:val="21"/>
        </w:rPr>
        <w:t>）所提供的标的物质量、性能必须符合国家和行业的有关规定和标准，并确保为优良产品。（</w:t>
      </w:r>
      <w:r>
        <w:rPr>
          <w:szCs w:val="21"/>
        </w:rPr>
        <w:t>2</w:t>
      </w:r>
      <w:r>
        <w:rPr>
          <w:rFonts w:hint="eastAsia"/>
          <w:szCs w:val="21"/>
        </w:rPr>
        <w:t>）投标单位应提供产品的验收规范和标准等详细技术资料。</w:t>
      </w:r>
      <w:r>
        <w:rPr>
          <w:rFonts w:ascii="宋体" w:hAnsi="宋体" w:hint="eastAsia"/>
          <w:szCs w:val="21"/>
        </w:rPr>
        <w:t>（</w:t>
      </w:r>
      <w:r>
        <w:rPr>
          <w:rFonts w:ascii="宋体" w:hAnsi="宋体"/>
          <w:szCs w:val="21"/>
        </w:rPr>
        <w:t>3</w:t>
      </w:r>
      <w:r>
        <w:rPr>
          <w:rFonts w:ascii="宋体" w:hAnsi="宋体" w:hint="eastAsia"/>
          <w:szCs w:val="21"/>
        </w:rPr>
        <w:t>）各投标单位根据招标文件中所提出</w:t>
      </w:r>
      <w:r>
        <w:rPr>
          <w:rFonts w:hint="eastAsia"/>
          <w:szCs w:val="21"/>
        </w:rPr>
        <w:t>标的物</w:t>
      </w:r>
      <w:r>
        <w:rPr>
          <w:rFonts w:ascii="宋体" w:hAnsi="宋体" w:hint="eastAsia"/>
          <w:szCs w:val="21"/>
        </w:rPr>
        <w:t>的功能和技术要求，提供相关的质量检测报告，不便携带的设备应提供相关的彩色图片。</w:t>
      </w:r>
    </w:p>
    <w:p w:rsidR="006D2A79" w:rsidRDefault="006D2A79" w:rsidP="002805B1">
      <w:pPr>
        <w:spacing w:line="320" w:lineRule="atLeast"/>
        <w:ind w:leftChars="300" w:left="630"/>
        <w:rPr>
          <w:rFonts w:ascii="宋体"/>
          <w:szCs w:val="21"/>
        </w:rPr>
      </w:pPr>
      <w:r>
        <w:rPr>
          <w:rFonts w:ascii="宋体" w:hAnsi="宋体"/>
          <w:szCs w:val="21"/>
        </w:rPr>
        <w:t>4</w:t>
      </w:r>
      <w:r>
        <w:rPr>
          <w:rFonts w:ascii="宋体" w:hAnsi="宋体" w:hint="eastAsia"/>
          <w:szCs w:val="21"/>
        </w:rPr>
        <w:t>、</w:t>
      </w:r>
      <w:r>
        <w:rPr>
          <w:rFonts w:hint="eastAsia"/>
          <w:bCs/>
        </w:rPr>
        <w:t>售后服务要求：（</w:t>
      </w:r>
      <w:r>
        <w:rPr>
          <w:bCs/>
        </w:rPr>
        <w:t>1</w:t>
      </w:r>
      <w:r>
        <w:rPr>
          <w:rFonts w:hint="eastAsia"/>
          <w:bCs/>
        </w:rPr>
        <w:t>）现场调试并培训操作人员</w:t>
      </w:r>
      <w:r w:rsidRPr="009521A1">
        <w:rPr>
          <w:rFonts w:hint="eastAsia"/>
          <w:bCs/>
        </w:rPr>
        <w:t>。（</w:t>
      </w:r>
      <w:r w:rsidRPr="009521A1">
        <w:rPr>
          <w:bCs/>
        </w:rPr>
        <w:t>2</w:t>
      </w:r>
      <w:r w:rsidRPr="009521A1">
        <w:rPr>
          <w:rFonts w:hint="eastAsia"/>
          <w:bCs/>
        </w:rPr>
        <w:t>）</w:t>
      </w:r>
      <w:r>
        <w:rPr>
          <w:rFonts w:hint="eastAsia"/>
          <w:bCs/>
        </w:rPr>
        <w:t>定期免费设备维护</w:t>
      </w:r>
      <w:r w:rsidRPr="009521A1">
        <w:rPr>
          <w:rFonts w:hint="eastAsia"/>
          <w:bCs/>
        </w:rPr>
        <w:t>。（</w:t>
      </w:r>
      <w:r w:rsidRPr="009521A1">
        <w:rPr>
          <w:bCs/>
        </w:rPr>
        <w:t>3</w:t>
      </w:r>
      <w:r w:rsidRPr="009521A1">
        <w:rPr>
          <w:rFonts w:hint="eastAsia"/>
          <w:bCs/>
        </w:rPr>
        <w:t>）软件升级说明</w:t>
      </w:r>
    </w:p>
    <w:p w:rsidR="006D2A79" w:rsidRDefault="006D2A79" w:rsidP="002805B1">
      <w:pPr>
        <w:spacing w:line="380" w:lineRule="atLeast"/>
        <w:rPr>
          <w:sz w:val="24"/>
        </w:rPr>
      </w:pPr>
      <w:r>
        <w:rPr>
          <w:rFonts w:eastAsia="黑体" w:hint="eastAsia"/>
          <w:sz w:val="24"/>
        </w:rPr>
        <w:t>四、</w:t>
      </w:r>
      <w:r>
        <w:rPr>
          <w:rFonts w:ascii="黑体" w:eastAsia="黑体" w:hint="eastAsia"/>
          <w:sz w:val="24"/>
          <w:szCs w:val="28"/>
        </w:rPr>
        <w:t>招标文件资料费以及投标保证金</w:t>
      </w:r>
    </w:p>
    <w:p w:rsidR="006D2A79" w:rsidRDefault="006D2A79" w:rsidP="002805B1">
      <w:pPr>
        <w:spacing w:line="320" w:lineRule="atLeast"/>
        <w:ind w:leftChars="318" w:left="668" w:firstLineChars="100" w:firstLine="210"/>
        <w:rPr>
          <w:sz w:val="24"/>
        </w:rPr>
      </w:pPr>
      <w:r>
        <w:rPr>
          <w:rFonts w:ascii="宋体" w:hAnsi="宋体" w:hint="eastAsia"/>
          <w:szCs w:val="21"/>
        </w:rPr>
        <w:t>投标单位在递交投标文件前必须交纳资料费</w:t>
      </w:r>
      <w:r>
        <w:rPr>
          <w:rFonts w:ascii="宋体" w:hAnsi="宋体"/>
          <w:szCs w:val="21"/>
        </w:rPr>
        <w:t xml:space="preserve"> 100</w:t>
      </w:r>
      <w:r>
        <w:rPr>
          <w:rFonts w:ascii="宋体" w:hAnsi="宋体" w:hint="eastAsia"/>
          <w:szCs w:val="21"/>
        </w:rPr>
        <w:t>元及投标保证金</w:t>
      </w:r>
      <w:r>
        <w:rPr>
          <w:rFonts w:ascii="宋体" w:hAnsi="宋体"/>
          <w:szCs w:val="21"/>
        </w:rPr>
        <w:t xml:space="preserve">10000 </w:t>
      </w:r>
      <w:r>
        <w:rPr>
          <w:rFonts w:ascii="宋体" w:hAnsi="宋体" w:hint="eastAsia"/>
          <w:szCs w:val="21"/>
        </w:rPr>
        <w:t>元。资料费不退。中标的，投标保证金自动转为履约保证金。未中标的，投标保证金在本次投标活动结束后予以退还；但出现下列情况之一的，投标（履约）保证金将不予退还：</w:t>
      </w:r>
      <w:r>
        <w:rPr>
          <w:rFonts w:ascii="宋体" w:hAnsi="宋体"/>
          <w:szCs w:val="21"/>
        </w:rPr>
        <w:t>1</w:t>
      </w:r>
      <w:r>
        <w:rPr>
          <w:rFonts w:ascii="宋体" w:hAnsi="宋体" w:hint="eastAsia"/>
          <w:szCs w:val="21"/>
        </w:rPr>
        <w:t>、在截止日期后送交投标文件的；</w:t>
      </w:r>
      <w:r>
        <w:rPr>
          <w:rFonts w:ascii="宋体" w:hAnsi="宋体"/>
          <w:szCs w:val="21"/>
        </w:rPr>
        <w:t>2</w:t>
      </w:r>
      <w:r>
        <w:rPr>
          <w:rFonts w:ascii="宋体" w:hAnsi="宋体" w:hint="eastAsia"/>
          <w:szCs w:val="21"/>
        </w:rPr>
        <w:t>、中标而不与我院签订合同的；</w:t>
      </w:r>
      <w:r>
        <w:rPr>
          <w:rFonts w:ascii="宋体" w:hAnsi="宋体"/>
          <w:szCs w:val="21"/>
        </w:rPr>
        <w:t>3</w:t>
      </w:r>
      <w:r>
        <w:rPr>
          <w:rFonts w:ascii="宋体" w:hAnsi="宋体" w:hint="eastAsia"/>
          <w:szCs w:val="21"/>
        </w:rPr>
        <w:t>、中标后未履行标书规定全部义务的；</w:t>
      </w:r>
      <w:r>
        <w:rPr>
          <w:rFonts w:ascii="宋体" w:hAnsi="宋体"/>
          <w:szCs w:val="21"/>
        </w:rPr>
        <w:t>4</w:t>
      </w:r>
      <w:r>
        <w:rPr>
          <w:rFonts w:ascii="宋体" w:hAnsi="宋体" w:hint="eastAsia"/>
          <w:szCs w:val="21"/>
        </w:rPr>
        <w:t>、签订合同后擅自转包他人的；</w:t>
      </w:r>
      <w:r>
        <w:rPr>
          <w:rFonts w:ascii="宋体" w:hAnsi="宋体"/>
          <w:szCs w:val="21"/>
        </w:rPr>
        <w:t>5</w:t>
      </w:r>
      <w:r>
        <w:rPr>
          <w:rFonts w:ascii="宋体" w:hAnsi="宋体" w:hint="eastAsia"/>
          <w:szCs w:val="21"/>
        </w:rPr>
        <w:t>、发现有串标行为的。</w:t>
      </w:r>
    </w:p>
    <w:p w:rsidR="006D2A79" w:rsidRDefault="006D2A79" w:rsidP="002805B1">
      <w:pPr>
        <w:spacing w:line="380" w:lineRule="atLeast"/>
        <w:rPr>
          <w:rFonts w:eastAsia="黑体"/>
          <w:sz w:val="24"/>
        </w:rPr>
      </w:pPr>
      <w:r>
        <w:rPr>
          <w:rFonts w:ascii="黑体" w:eastAsia="黑体" w:hint="eastAsia"/>
          <w:bCs/>
          <w:sz w:val="24"/>
          <w:szCs w:val="28"/>
        </w:rPr>
        <w:t>五、</w:t>
      </w:r>
      <w:r>
        <w:rPr>
          <w:rFonts w:eastAsia="黑体" w:hint="eastAsia"/>
          <w:sz w:val="24"/>
        </w:rPr>
        <w:t>投标内容及要求</w:t>
      </w:r>
    </w:p>
    <w:p w:rsidR="006D2A79" w:rsidRDefault="006D2A79" w:rsidP="002805B1">
      <w:pPr>
        <w:spacing w:line="320" w:lineRule="atLeast"/>
        <w:ind w:firstLineChars="200" w:firstLine="420"/>
        <w:rPr>
          <w:szCs w:val="21"/>
        </w:rPr>
      </w:pPr>
      <w:r>
        <w:rPr>
          <w:szCs w:val="21"/>
        </w:rPr>
        <w:t>1</w:t>
      </w:r>
      <w:r>
        <w:rPr>
          <w:rFonts w:hint="eastAsia"/>
          <w:szCs w:val="21"/>
        </w:rPr>
        <w:t>、投标单位必须按照招标文件所规定的内容及要求进行投标。</w:t>
      </w:r>
    </w:p>
    <w:p w:rsidR="006D2A79" w:rsidRDefault="006D2A79" w:rsidP="002805B1">
      <w:pPr>
        <w:spacing w:line="320" w:lineRule="atLeast"/>
        <w:ind w:leftChars="200" w:left="630" w:hangingChars="100" w:hanging="210"/>
        <w:rPr>
          <w:szCs w:val="21"/>
        </w:rPr>
      </w:pPr>
      <w:r>
        <w:rPr>
          <w:szCs w:val="21"/>
        </w:rPr>
        <w:t>2</w:t>
      </w:r>
      <w:r>
        <w:rPr>
          <w:rFonts w:hint="eastAsia"/>
          <w:szCs w:val="21"/>
        </w:rPr>
        <w:t>、报价书：报价书的格式请参照附件三“开标一览表”。报价</w:t>
      </w:r>
      <w:r>
        <w:rPr>
          <w:rFonts w:ascii="宋体" w:hAnsi="宋体" w:hint="eastAsia"/>
          <w:szCs w:val="21"/>
        </w:rPr>
        <w:t>应包含</w:t>
      </w:r>
      <w:r>
        <w:rPr>
          <w:rFonts w:hint="eastAsia"/>
          <w:szCs w:val="21"/>
        </w:rPr>
        <w:t>标的物的安装（招标方只提供一个墙壁控制电源）、布线、调试</w:t>
      </w:r>
      <w:r>
        <w:rPr>
          <w:rFonts w:ascii="宋体" w:hAnsi="宋体" w:hint="eastAsia"/>
          <w:szCs w:val="21"/>
        </w:rPr>
        <w:t>、技术培训、运输、卸力、必不可少易损备件、专用工具等，</w:t>
      </w:r>
      <w:r>
        <w:rPr>
          <w:rFonts w:hint="eastAsia"/>
          <w:szCs w:val="21"/>
        </w:rPr>
        <w:t>直到验收合格所发生的</w:t>
      </w:r>
      <w:r>
        <w:rPr>
          <w:rFonts w:ascii="宋体" w:hAnsi="宋体" w:hint="eastAsia"/>
          <w:szCs w:val="21"/>
        </w:rPr>
        <w:t>一切费用</w:t>
      </w:r>
      <w:r>
        <w:rPr>
          <w:rFonts w:hint="eastAsia"/>
          <w:szCs w:val="21"/>
        </w:rPr>
        <w:t>及使用包修期内免费维修的费用。报价时应依据标的物要求自行报价，漏项自负，有分类小计以及总合计报价，各项表达要清楚。</w:t>
      </w:r>
    </w:p>
    <w:p w:rsidR="006D2A79" w:rsidRDefault="006D2A79" w:rsidP="002805B1">
      <w:pPr>
        <w:spacing w:line="320" w:lineRule="atLeast"/>
        <w:ind w:firstLineChars="200" w:firstLine="420"/>
        <w:rPr>
          <w:szCs w:val="21"/>
        </w:rPr>
      </w:pPr>
      <w:r>
        <w:rPr>
          <w:szCs w:val="21"/>
        </w:rPr>
        <w:t>3</w:t>
      </w:r>
      <w:r>
        <w:rPr>
          <w:rFonts w:hint="eastAsia"/>
          <w:szCs w:val="21"/>
        </w:rPr>
        <w:t>、时间：所有标的物自合同签定到设备送达所需时间，以及安装调试需用时间。</w:t>
      </w:r>
    </w:p>
    <w:p w:rsidR="006D2A79" w:rsidRDefault="006D2A79" w:rsidP="002805B1">
      <w:pPr>
        <w:spacing w:line="320" w:lineRule="atLeast"/>
        <w:ind w:leftChars="200" w:left="630" w:hangingChars="100" w:hanging="210"/>
        <w:rPr>
          <w:szCs w:val="21"/>
        </w:rPr>
      </w:pPr>
      <w:r>
        <w:rPr>
          <w:szCs w:val="21"/>
        </w:rPr>
        <w:t>4</w:t>
      </w:r>
      <w:r>
        <w:rPr>
          <w:rFonts w:hint="eastAsia"/>
          <w:szCs w:val="21"/>
        </w:rPr>
        <w:t>、投标文件应字迹清晰、内容齐全、表达准确，不应有涂改。若有修改，修改处应加盖法人印章。</w:t>
      </w:r>
    </w:p>
    <w:p w:rsidR="006D2A79" w:rsidRDefault="006D2A79" w:rsidP="004164F7">
      <w:pPr>
        <w:spacing w:line="320" w:lineRule="atLeast"/>
        <w:ind w:leftChars="200" w:left="630" w:hangingChars="100" w:hanging="210"/>
        <w:rPr>
          <w:sz w:val="24"/>
        </w:rPr>
      </w:pPr>
      <w:r>
        <w:rPr>
          <w:szCs w:val="21"/>
        </w:rPr>
        <w:t>5</w:t>
      </w:r>
      <w:r>
        <w:rPr>
          <w:rFonts w:hint="eastAsia"/>
          <w:szCs w:val="21"/>
        </w:rPr>
        <w:t>、必须提供技术偏离表，必要时提供软件演示。</w:t>
      </w:r>
    </w:p>
    <w:p w:rsidR="006D2A79" w:rsidRDefault="006D2A79" w:rsidP="002805B1">
      <w:pPr>
        <w:spacing w:line="380" w:lineRule="atLeast"/>
        <w:rPr>
          <w:rFonts w:ascii="黑体" w:eastAsia="黑体"/>
          <w:bCs/>
          <w:sz w:val="24"/>
          <w:szCs w:val="28"/>
        </w:rPr>
      </w:pPr>
      <w:r>
        <w:rPr>
          <w:rFonts w:ascii="黑体" w:eastAsia="黑体" w:hint="eastAsia"/>
          <w:bCs/>
          <w:sz w:val="24"/>
          <w:szCs w:val="28"/>
        </w:rPr>
        <w:t>六、投标文件的递交及资质等有关证件审查</w:t>
      </w:r>
    </w:p>
    <w:p w:rsidR="006D2A79" w:rsidRDefault="006D2A79" w:rsidP="002805B1">
      <w:pPr>
        <w:spacing w:line="320" w:lineRule="atLeast"/>
        <w:ind w:leftChars="18" w:left="38" w:firstLineChars="200" w:firstLine="420"/>
        <w:rPr>
          <w:szCs w:val="21"/>
        </w:rPr>
      </w:pPr>
      <w:r>
        <w:rPr>
          <w:szCs w:val="21"/>
        </w:rPr>
        <w:t>1</w:t>
      </w:r>
      <w:r>
        <w:rPr>
          <w:rFonts w:hint="eastAsia"/>
          <w:szCs w:val="21"/>
        </w:rPr>
        <w:t>、投标文件一式二份，正本、副本分别封装于文件袋内，并在封签处加盖投标单位印章。</w:t>
      </w:r>
    </w:p>
    <w:p w:rsidR="006D2A79" w:rsidRDefault="006D2A79" w:rsidP="002805B1">
      <w:pPr>
        <w:spacing w:line="320" w:lineRule="atLeast"/>
        <w:ind w:leftChars="18" w:left="38" w:firstLineChars="400" w:firstLine="840"/>
        <w:rPr>
          <w:szCs w:val="21"/>
        </w:rPr>
      </w:pPr>
      <w:r>
        <w:rPr>
          <w:rFonts w:hint="eastAsia"/>
          <w:szCs w:val="21"/>
        </w:rPr>
        <w:t>投标文件封面上应注明：（</w:t>
      </w:r>
      <w:r>
        <w:rPr>
          <w:szCs w:val="21"/>
        </w:rPr>
        <w:t>1</w:t>
      </w:r>
      <w:r>
        <w:rPr>
          <w:rFonts w:hint="eastAsia"/>
          <w:szCs w:val="21"/>
        </w:rPr>
        <w:t>）招标单位名称。（</w:t>
      </w:r>
      <w:r>
        <w:rPr>
          <w:szCs w:val="21"/>
        </w:rPr>
        <w:t>2</w:t>
      </w:r>
      <w:r>
        <w:rPr>
          <w:rFonts w:hint="eastAsia"/>
          <w:szCs w:val="21"/>
        </w:rPr>
        <w:t>）投标单位名称。（</w:t>
      </w:r>
      <w:r>
        <w:rPr>
          <w:szCs w:val="21"/>
        </w:rPr>
        <w:t>3</w:t>
      </w:r>
      <w:r>
        <w:rPr>
          <w:rFonts w:hint="eastAsia"/>
          <w:szCs w:val="21"/>
        </w:rPr>
        <w:t>）投标项目。</w:t>
      </w:r>
    </w:p>
    <w:p w:rsidR="006D2A79" w:rsidRDefault="006D2A79" w:rsidP="002805B1">
      <w:pPr>
        <w:spacing w:line="320" w:lineRule="atLeast"/>
        <w:ind w:leftChars="18" w:left="38" w:firstLineChars="200" w:firstLine="420"/>
        <w:rPr>
          <w:szCs w:val="21"/>
        </w:rPr>
      </w:pPr>
      <w:r>
        <w:rPr>
          <w:szCs w:val="21"/>
        </w:rPr>
        <w:t>2</w:t>
      </w:r>
      <w:r>
        <w:rPr>
          <w:rFonts w:hint="eastAsia"/>
          <w:szCs w:val="21"/>
        </w:rPr>
        <w:t>、有下列情况之一，其投标文件视为无效。</w:t>
      </w:r>
    </w:p>
    <w:p w:rsidR="006D2A79" w:rsidRDefault="006D2A79" w:rsidP="002805B1">
      <w:pPr>
        <w:spacing w:line="320" w:lineRule="atLeast"/>
        <w:ind w:leftChars="318" w:left="668" w:firstLineChars="200" w:firstLine="420"/>
      </w:pPr>
      <w:r>
        <w:rPr>
          <w:rFonts w:hint="eastAsia"/>
          <w:szCs w:val="21"/>
        </w:rPr>
        <w:t>（</w:t>
      </w:r>
      <w:r>
        <w:rPr>
          <w:szCs w:val="21"/>
        </w:rPr>
        <w:t>1</w:t>
      </w:r>
      <w:r>
        <w:rPr>
          <w:rFonts w:hint="eastAsia"/>
          <w:szCs w:val="21"/>
        </w:rPr>
        <w:t>）投标文件未按规定密封的。（</w:t>
      </w:r>
      <w:r>
        <w:rPr>
          <w:szCs w:val="21"/>
        </w:rPr>
        <w:t>2</w:t>
      </w:r>
      <w:r>
        <w:rPr>
          <w:rFonts w:hint="eastAsia"/>
          <w:szCs w:val="21"/>
        </w:rPr>
        <w:t>）投标文件未盖单位公章或没有授权人签字的。（</w:t>
      </w:r>
      <w:r>
        <w:rPr>
          <w:szCs w:val="21"/>
        </w:rPr>
        <w:t>3</w:t>
      </w:r>
      <w:r>
        <w:rPr>
          <w:rFonts w:hint="eastAsia"/>
          <w:szCs w:val="21"/>
        </w:rPr>
        <w:t>）投标文件未按规定要求、格式编写或字迹模糊、难以辩认的。（</w:t>
      </w:r>
      <w:r>
        <w:rPr>
          <w:szCs w:val="21"/>
        </w:rPr>
        <w:t>4</w:t>
      </w:r>
      <w:r>
        <w:rPr>
          <w:rFonts w:hint="eastAsia"/>
          <w:szCs w:val="21"/>
        </w:rPr>
        <w:t>）投标文件逾期送达的。（</w:t>
      </w:r>
      <w:r>
        <w:rPr>
          <w:szCs w:val="21"/>
        </w:rPr>
        <w:t>5</w:t>
      </w:r>
      <w:r>
        <w:rPr>
          <w:rFonts w:hint="eastAsia"/>
          <w:szCs w:val="21"/>
        </w:rPr>
        <w:t>）未按规定范围设计投标文件。（</w:t>
      </w:r>
      <w:r>
        <w:rPr>
          <w:szCs w:val="21"/>
        </w:rPr>
        <w:t>6</w:t>
      </w:r>
      <w:r>
        <w:rPr>
          <w:rFonts w:hint="eastAsia"/>
          <w:szCs w:val="21"/>
        </w:rPr>
        <w:t>）投标文件的内容弄虚作假的。（</w:t>
      </w:r>
      <w:r>
        <w:rPr>
          <w:szCs w:val="21"/>
        </w:rPr>
        <w:t>7</w:t>
      </w:r>
      <w:r>
        <w:rPr>
          <w:rFonts w:hint="eastAsia"/>
          <w:szCs w:val="21"/>
        </w:rPr>
        <w:t>）未交纳投标保证金的。</w:t>
      </w:r>
    </w:p>
    <w:p w:rsidR="006D2A79" w:rsidRDefault="006D2A79" w:rsidP="007C5DA9">
      <w:pPr>
        <w:spacing w:line="380" w:lineRule="atLeast"/>
        <w:rPr>
          <w:rFonts w:ascii="黑体" w:eastAsia="黑体"/>
          <w:bCs/>
          <w:sz w:val="24"/>
          <w:szCs w:val="28"/>
        </w:rPr>
      </w:pPr>
      <w:r>
        <w:rPr>
          <w:rFonts w:ascii="黑体" w:eastAsia="黑体" w:hint="eastAsia"/>
          <w:sz w:val="24"/>
          <w:szCs w:val="28"/>
        </w:rPr>
        <w:t>七、</w:t>
      </w:r>
      <w:r>
        <w:rPr>
          <w:rFonts w:ascii="黑体" w:eastAsia="黑体" w:hint="eastAsia"/>
          <w:bCs/>
          <w:sz w:val="24"/>
          <w:szCs w:val="28"/>
        </w:rPr>
        <w:t>定标原则：符合招标文件要求的，演示合格，经评审合格，合理投标价中标。</w:t>
      </w:r>
    </w:p>
    <w:p w:rsidR="006D2A79" w:rsidRDefault="006D2A79" w:rsidP="007C5DA9">
      <w:pPr>
        <w:spacing w:line="380" w:lineRule="atLeast"/>
        <w:rPr>
          <w:rFonts w:ascii="新宋体" w:eastAsia="新宋体" w:hAnsi="新宋体" w:cs="新宋体"/>
          <w:color w:val="000000"/>
          <w:sz w:val="24"/>
        </w:rPr>
      </w:pPr>
      <w:r>
        <w:rPr>
          <w:rFonts w:ascii="新宋体" w:eastAsia="新宋体" w:hAnsi="新宋体" w:cs="新宋体"/>
          <w:color w:val="000000"/>
          <w:sz w:val="24"/>
        </w:rPr>
        <w:t xml:space="preserve">     </w:t>
      </w:r>
      <w:r>
        <w:rPr>
          <w:rFonts w:ascii="新宋体" w:eastAsia="新宋体" w:hAnsi="新宋体" w:cs="新宋体" w:hint="eastAsia"/>
          <w:color w:val="000000"/>
          <w:sz w:val="24"/>
        </w:rPr>
        <w:t>评标采用经评审的合理投标价法，投标文件应对招标文件提出的所有的实质性要求和条件做出实质性响应。评标委员会对满足招标文件的实质性要求的投标文件，按照经评审的不低于成本的投标报价从低到高的顺序推荐中标候选人。</w:t>
      </w:r>
      <w:r>
        <w:rPr>
          <w:rFonts w:ascii="黑体" w:eastAsia="黑体" w:hint="eastAsia"/>
          <w:bCs/>
          <w:sz w:val="24"/>
          <w:szCs w:val="28"/>
        </w:rPr>
        <w:t>可视投标情况分标段中标。</w:t>
      </w:r>
    </w:p>
    <w:p w:rsidR="006D2A79" w:rsidRDefault="006D2A79" w:rsidP="007C5DA9">
      <w:pPr>
        <w:pStyle w:val="Heading3"/>
        <w:spacing w:before="120" w:after="120" w:line="400" w:lineRule="exact"/>
        <w:rPr>
          <w:rFonts w:ascii="新宋体" w:eastAsia="新宋体" w:hAnsi="新宋体" w:cs="新宋体"/>
          <w:color w:val="000000"/>
          <w:sz w:val="24"/>
          <w:szCs w:val="24"/>
        </w:rPr>
      </w:pPr>
      <w:r>
        <w:rPr>
          <w:rFonts w:ascii="新宋体" w:eastAsia="新宋体" w:hAnsi="新宋体" w:cs="新宋体" w:hint="eastAsia"/>
          <w:b w:val="0"/>
          <w:color w:val="000000"/>
          <w:sz w:val="24"/>
          <w:szCs w:val="24"/>
        </w:rPr>
        <w:t>评审标准：以下有一项不符合评审标准的，即作无效标处理。</w:t>
      </w:r>
    </w:p>
    <w:tbl>
      <w:tblPr>
        <w:tblW w:w="96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82"/>
        <w:gridCol w:w="8116"/>
      </w:tblGrid>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Default="006D2A79" w:rsidP="00C96ED3">
            <w:pPr>
              <w:spacing w:line="360" w:lineRule="exact"/>
              <w:jc w:val="center"/>
              <w:rPr>
                <w:rFonts w:ascii="黑体" w:eastAsia="黑体" w:hAnsi="黑体" w:cs="黑体"/>
                <w:color w:val="000000"/>
                <w:szCs w:val="21"/>
              </w:rPr>
            </w:pPr>
            <w:r>
              <w:rPr>
                <w:rFonts w:ascii="黑体" w:eastAsia="黑体" w:hAnsi="黑体" w:cs="黑体" w:hint="eastAsia"/>
                <w:color w:val="000000"/>
                <w:szCs w:val="21"/>
              </w:rPr>
              <w:t>评审因素</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jc w:val="center"/>
              <w:rPr>
                <w:rFonts w:ascii="黑体" w:eastAsia="黑体" w:hAnsi="黑体" w:cs="黑体"/>
                <w:color w:val="000000"/>
                <w:szCs w:val="21"/>
              </w:rPr>
            </w:pPr>
            <w:r>
              <w:rPr>
                <w:rFonts w:ascii="黑体" w:eastAsia="黑体" w:hAnsi="黑体" w:cs="黑体" w:hint="eastAsia"/>
                <w:color w:val="000000"/>
                <w:szCs w:val="21"/>
              </w:rPr>
              <w:t>评审标准</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投标人名称</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color w:val="000000"/>
                <w:szCs w:val="21"/>
              </w:rPr>
            </w:pPr>
            <w:r>
              <w:rPr>
                <w:rFonts w:ascii="楷体_GB2312" w:eastAsia="楷体_GB2312" w:hAnsi="楷体_GB2312" w:cs="楷体_GB2312" w:hint="eastAsia"/>
                <w:color w:val="000000"/>
                <w:szCs w:val="21"/>
              </w:rPr>
              <w:t>与营业执照、资质证书一致，并已经缴纳投标保证金</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jc w:val="left"/>
              <w:rPr>
                <w:color w:val="000000"/>
                <w:szCs w:val="21"/>
              </w:rPr>
            </w:pPr>
            <w:r w:rsidRPr="0005398D">
              <w:rPr>
                <w:rFonts w:hint="eastAsia"/>
                <w:color w:val="000000"/>
                <w:szCs w:val="21"/>
              </w:rPr>
              <w:t>标书密封</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color w:val="000000"/>
                <w:szCs w:val="21"/>
              </w:rPr>
            </w:pPr>
            <w:r>
              <w:rPr>
                <w:rFonts w:ascii="楷体_GB2312" w:eastAsia="楷体_GB2312" w:hAnsi="楷体_GB2312" w:cs="楷体_GB2312" w:hint="eastAsia"/>
                <w:color w:val="000000"/>
                <w:szCs w:val="21"/>
              </w:rPr>
              <w:t>要求密封，并在封签处加盖投标单位印章</w:t>
            </w:r>
          </w:p>
        </w:tc>
      </w:tr>
      <w:tr w:rsidR="006D2A79" w:rsidRPr="0005398D" w:rsidTr="00537CB1">
        <w:trPr>
          <w:trHeight w:val="1080"/>
        </w:trPr>
        <w:tc>
          <w:tcPr>
            <w:tcW w:w="1582" w:type="dxa"/>
            <w:tcBorders>
              <w:top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投标函及授权</w:t>
            </w:r>
          </w:p>
        </w:tc>
        <w:tc>
          <w:tcPr>
            <w:tcW w:w="8116" w:type="dxa"/>
            <w:tcBorders>
              <w:top w:val="single" w:sz="4" w:space="0" w:color="auto"/>
              <w:left w:val="single" w:sz="4" w:space="0" w:color="auto"/>
            </w:tcBorders>
            <w:vAlign w:val="center"/>
          </w:tcPr>
          <w:p w:rsidR="006D2A79" w:rsidRDefault="006D2A79" w:rsidP="00C96ED3">
            <w:pPr>
              <w:spacing w:line="360" w:lineRule="exact"/>
              <w:rPr>
                <w:rFonts w:ascii="楷体_GB2312" w:eastAsia="楷体_GB2312" w:hAnsi="楷体_GB2312" w:cs="楷体_GB2312"/>
                <w:color w:val="000000"/>
                <w:szCs w:val="21"/>
              </w:rPr>
            </w:pPr>
            <w:r>
              <w:rPr>
                <w:rFonts w:ascii="楷体_GB2312" w:eastAsia="楷体_GB2312" w:hAnsi="楷体_GB2312" w:cs="楷体_GB2312" w:hint="eastAsia"/>
                <w:color w:val="000000"/>
                <w:szCs w:val="21"/>
              </w:rPr>
              <w:t>有法定代表人及其授权委托人签字（或盖章）并加盖单位公章，法定代表人亲自来的提供《法定代表人证明》。</w:t>
            </w:r>
            <w:r w:rsidRPr="0005398D">
              <w:rPr>
                <w:rFonts w:hint="eastAsia"/>
                <w:szCs w:val="21"/>
              </w:rPr>
              <w:t>一个单位不得委托多人代理，一人不得代理多个单位，否则投标无效</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授权委托人社保</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color w:val="000000"/>
                <w:szCs w:val="21"/>
              </w:rPr>
            </w:pPr>
            <w:r>
              <w:rPr>
                <w:rFonts w:ascii="楷体_GB2312" w:eastAsia="楷体_GB2312" w:hAnsi="楷体_GB2312" w:cs="楷体_GB2312" w:hint="eastAsia"/>
                <w:color w:val="000000"/>
                <w:szCs w:val="21"/>
              </w:rPr>
              <w:t>授权委托人必须为本单位人员，且在投标时提供投标前</w:t>
            </w:r>
            <w:r>
              <w:rPr>
                <w:rFonts w:ascii="楷体_GB2312" w:eastAsia="楷体_GB2312" w:hAnsi="楷体_GB2312" w:cs="楷体_GB2312"/>
                <w:color w:val="000000"/>
                <w:szCs w:val="21"/>
              </w:rPr>
              <w:t>6</w:t>
            </w:r>
            <w:r>
              <w:rPr>
                <w:rFonts w:ascii="楷体_GB2312" w:eastAsia="楷体_GB2312" w:hAnsi="楷体_GB2312" w:cs="楷体_GB2312" w:hint="eastAsia"/>
                <w:color w:val="000000"/>
                <w:szCs w:val="21"/>
              </w:rPr>
              <w:t>个月内本单位为其办理的任意一个月养老保险缴纳证明（以保险部门出具的为准），法定代表人亲自来的同此要求</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营业执照</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color w:val="000000"/>
                <w:szCs w:val="21"/>
              </w:rPr>
            </w:pPr>
            <w:r>
              <w:rPr>
                <w:rFonts w:ascii="楷体_GB2312" w:eastAsia="楷体_GB2312" w:hAnsi="楷体_GB2312" w:cs="楷体_GB2312" w:hint="eastAsia"/>
                <w:color w:val="000000"/>
                <w:szCs w:val="21"/>
              </w:rPr>
              <w:t>具备有效的营业执照，经营范围包含标的或与标的相关</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企业资质</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szCs w:val="21"/>
              </w:rPr>
            </w:pPr>
            <w:r>
              <w:rPr>
                <w:rFonts w:ascii="楷体_GB2312" w:eastAsia="楷体_GB2312" w:hAnsi="楷体_GB2312" w:cs="楷体_GB2312" w:hint="eastAsia"/>
                <w:kern w:val="0"/>
                <w:szCs w:val="21"/>
              </w:rPr>
              <w:t>至少有一个与标的相关的资质（若国家没有相关资质的，看营业执照）</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业绩要求</w:t>
            </w:r>
          </w:p>
        </w:tc>
        <w:tc>
          <w:tcPr>
            <w:tcW w:w="8116" w:type="dxa"/>
            <w:tcBorders>
              <w:top w:val="single" w:sz="4" w:space="0" w:color="auto"/>
              <w:left w:val="single" w:sz="4" w:space="0" w:color="auto"/>
              <w:bottom w:val="single" w:sz="4" w:space="0" w:color="auto"/>
            </w:tcBorders>
            <w:vAlign w:val="center"/>
          </w:tcPr>
          <w:p w:rsidR="006D2A79" w:rsidRDefault="006D2A79" w:rsidP="00DB19BF">
            <w:pPr>
              <w:spacing w:line="360" w:lineRule="exact"/>
              <w:rPr>
                <w:rFonts w:ascii="楷体_GB2312" w:eastAsia="楷体_GB2312" w:hAnsi="楷体_GB2312" w:cs="楷体_GB2312"/>
                <w:kern w:val="0"/>
                <w:szCs w:val="21"/>
              </w:rPr>
            </w:pPr>
            <w:r>
              <w:rPr>
                <w:rFonts w:ascii="楷体_GB2312" w:eastAsia="楷体_GB2312" w:hAnsi="楷体_GB2312" w:cs="楷体_GB2312" w:hint="eastAsia"/>
                <w:kern w:val="0"/>
                <w:szCs w:val="21"/>
              </w:rPr>
              <w:t>近</w:t>
            </w:r>
            <w:r>
              <w:rPr>
                <w:rFonts w:ascii="楷体_GB2312" w:eastAsia="楷体_GB2312" w:hAnsi="楷体_GB2312" w:cs="楷体_GB2312"/>
                <w:kern w:val="0"/>
                <w:szCs w:val="21"/>
              </w:rPr>
              <w:t>3</w:t>
            </w:r>
            <w:r>
              <w:rPr>
                <w:rFonts w:ascii="楷体_GB2312" w:eastAsia="楷体_GB2312" w:hAnsi="楷体_GB2312" w:cs="楷体_GB2312" w:hint="eastAsia"/>
                <w:kern w:val="0"/>
                <w:szCs w:val="21"/>
              </w:rPr>
              <w:t>年，投标人至少做过与标的类似，金额</w:t>
            </w:r>
            <w:r>
              <w:rPr>
                <w:rFonts w:ascii="楷体_GB2312" w:eastAsia="楷体_GB2312" w:hAnsi="楷体_GB2312" w:cs="楷体_GB2312"/>
                <w:kern w:val="0"/>
                <w:szCs w:val="21"/>
              </w:rPr>
              <w:t xml:space="preserve">    </w:t>
            </w:r>
            <w:r>
              <w:rPr>
                <w:rFonts w:ascii="楷体_GB2312" w:eastAsia="楷体_GB2312" w:hAnsi="楷体_GB2312" w:cs="楷体_GB2312" w:hint="eastAsia"/>
                <w:kern w:val="0"/>
                <w:szCs w:val="21"/>
              </w:rPr>
              <w:t>万以上的业绩一个，以合同与验收合格证明复印件为准。（签订合同前学院有权与原件对照，如不一致，取消中标资格）</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报价</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kern w:val="0"/>
                <w:szCs w:val="21"/>
              </w:rPr>
            </w:pPr>
            <w:r>
              <w:rPr>
                <w:rFonts w:ascii="楷体_GB2312" w:eastAsia="楷体_GB2312" w:hAnsi="楷体_GB2312" w:cs="楷体_GB2312" w:hint="eastAsia"/>
                <w:color w:val="000000"/>
                <w:szCs w:val="21"/>
              </w:rPr>
              <w:t>只能有一个有效报价。招标单位有权不接受不合理的低标价。评标委员会发现投标人的报价明显低于其他投标报价，使得其投标报价可能低于其成本的，应当要求该投标人作出书面说明并提供相应证明材料。投标人不能合理说明或者不能提供相应证明材料，由评标委员认定该投标人以低于成本报价投标，其投标作无效标处理。</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关键参数</w:t>
            </w:r>
            <w:r w:rsidRPr="0005398D">
              <w:rPr>
                <w:rFonts w:ascii="宋体" w:hAnsi="宋体" w:cs="宋体" w:hint="eastAsia"/>
                <w:color w:val="000000"/>
                <w:szCs w:val="21"/>
              </w:rPr>
              <w:t>★</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kern w:val="0"/>
                <w:szCs w:val="21"/>
              </w:rPr>
            </w:pPr>
            <w:r>
              <w:rPr>
                <w:rFonts w:ascii="楷体_GB2312" w:eastAsia="楷体_GB2312" w:hAnsi="楷体_GB2312" w:cs="楷体_GB2312" w:hint="eastAsia"/>
                <w:kern w:val="0"/>
                <w:szCs w:val="21"/>
              </w:rPr>
              <w:t>必须提供“技术偏差表”。投标产品的关键技术参数</w:t>
            </w:r>
            <w:r w:rsidRPr="0005398D">
              <w:rPr>
                <w:rFonts w:ascii="宋体" w:hAnsi="宋体" w:cs="宋体" w:hint="eastAsia"/>
                <w:color w:val="000000"/>
                <w:szCs w:val="21"/>
              </w:rPr>
              <w:t>★</w:t>
            </w:r>
            <w:r>
              <w:rPr>
                <w:rFonts w:ascii="楷体_GB2312" w:eastAsia="楷体_GB2312" w:hAnsi="楷体_GB2312" w:cs="楷体_GB2312" w:hint="eastAsia"/>
                <w:kern w:val="0"/>
                <w:szCs w:val="21"/>
              </w:rPr>
              <w:t>不符合标书要求</w:t>
            </w:r>
            <w:r>
              <w:rPr>
                <w:rFonts w:ascii="楷体_GB2312" w:eastAsia="楷体_GB2312" w:hAnsi="楷体_GB2312" w:cs="楷体_GB2312"/>
                <w:kern w:val="0"/>
                <w:szCs w:val="21"/>
              </w:rPr>
              <w:t>,</w:t>
            </w:r>
            <w:r>
              <w:rPr>
                <w:rFonts w:ascii="楷体_GB2312" w:eastAsia="楷体_GB2312" w:hAnsi="楷体_GB2312" w:cs="楷体_GB2312" w:hint="eastAsia"/>
                <w:kern w:val="0"/>
                <w:szCs w:val="21"/>
              </w:rPr>
              <w:t>或缺少必要功能的，</w:t>
            </w:r>
            <w:r>
              <w:rPr>
                <w:rFonts w:ascii="楷体_GB2312" w:eastAsia="楷体_GB2312" w:hAnsi="楷体_GB2312" w:cs="楷体_GB2312" w:hint="eastAsia"/>
                <w:color w:val="000000"/>
                <w:szCs w:val="21"/>
              </w:rPr>
              <w:t>作无效标处理。</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有效标不足三家</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kern w:val="0"/>
                <w:szCs w:val="21"/>
              </w:rPr>
            </w:pPr>
            <w:r>
              <w:rPr>
                <w:rFonts w:ascii="楷体_GB2312" w:eastAsia="楷体_GB2312" w:hAnsi="楷体_GB2312" w:cs="楷体_GB2312" w:hint="eastAsia"/>
                <w:kern w:val="0"/>
                <w:szCs w:val="21"/>
              </w:rPr>
              <w:t>评标委员会根据规定否决不合格投标或者界定为无效标后，有效投标人不足三家的。若初次开标或投标明显缺乏竞争的，评标委员会应该否决全部投标；若已多次开标且有效投标的技术方案合理可行的，构成有效竞争，同其它所有投标人的报价相比其报价比较低，且在招标人的期望值范围内，评标委员会可以根据评标办法的规定继续评标并从有效投标中推荐中标候选人</w:t>
            </w:r>
          </w:p>
        </w:tc>
      </w:tr>
      <w:tr w:rsidR="006D2A79" w:rsidRPr="0005398D" w:rsidTr="002212DB">
        <w:trPr>
          <w:trHeight w:val="510"/>
        </w:trPr>
        <w:tc>
          <w:tcPr>
            <w:tcW w:w="1582" w:type="dxa"/>
            <w:tcBorders>
              <w:top w:val="single" w:sz="4" w:space="0" w:color="auto"/>
              <w:bottom w:val="single" w:sz="4" w:space="0" w:color="auto"/>
              <w:right w:val="single" w:sz="4" w:space="0" w:color="auto"/>
            </w:tcBorders>
            <w:vAlign w:val="center"/>
          </w:tcPr>
          <w:p w:rsidR="006D2A79" w:rsidRPr="0005398D" w:rsidRDefault="006D2A79" w:rsidP="00C96ED3">
            <w:pPr>
              <w:spacing w:line="360" w:lineRule="exact"/>
              <w:rPr>
                <w:color w:val="000000"/>
                <w:szCs w:val="21"/>
              </w:rPr>
            </w:pPr>
            <w:r w:rsidRPr="0005398D">
              <w:rPr>
                <w:rFonts w:hint="eastAsia"/>
                <w:color w:val="000000"/>
                <w:szCs w:val="21"/>
              </w:rPr>
              <w:t>其他</w:t>
            </w:r>
          </w:p>
        </w:tc>
        <w:tc>
          <w:tcPr>
            <w:tcW w:w="8116" w:type="dxa"/>
            <w:tcBorders>
              <w:top w:val="single" w:sz="4" w:space="0" w:color="auto"/>
              <w:left w:val="single" w:sz="4" w:space="0" w:color="auto"/>
              <w:bottom w:val="single" w:sz="4" w:space="0" w:color="auto"/>
            </w:tcBorders>
            <w:vAlign w:val="center"/>
          </w:tcPr>
          <w:p w:rsidR="006D2A79" w:rsidRDefault="006D2A79" w:rsidP="00C96ED3">
            <w:pPr>
              <w:spacing w:line="360" w:lineRule="exact"/>
              <w:rPr>
                <w:rFonts w:ascii="楷体_GB2312" w:eastAsia="楷体_GB2312" w:hAnsi="楷体_GB2312" w:cs="楷体_GB2312"/>
                <w:kern w:val="0"/>
                <w:szCs w:val="21"/>
              </w:rPr>
            </w:pPr>
            <w:r>
              <w:rPr>
                <w:rFonts w:ascii="楷体_GB2312" w:eastAsia="楷体_GB2312" w:hAnsi="楷体_GB2312" w:cs="楷体_GB2312"/>
                <w:kern w:val="0"/>
                <w:szCs w:val="21"/>
              </w:rPr>
              <w:t>1</w:t>
            </w:r>
            <w:r>
              <w:rPr>
                <w:rFonts w:ascii="楷体_GB2312" w:eastAsia="楷体_GB2312" w:hAnsi="楷体_GB2312" w:cs="楷体_GB2312" w:hint="eastAsia"/>
                <w:kern w:val="0"/>
                <w:szCs w:val="21"/>
              </w:rPr>
              <w:t>、超过学院预算的；</w:t>
            </w:r>
            <w:r>
              <w:rPr>
                <w:rFonts w:ascii="楷体_GB2312" w:eastAsia="楷体_GB2312" w:hAnsi="楷体_GB2312" w:cs="楷体_GB2312"/>
                <w:kern w:val="0"/>
                <w:szCs w:val="21"/>
              </w:rPr>
              <w:t>2</w:t>
            </w:r>
            <w:r>
              <w:rPr>
                <w:rFonts w:ascii="楷体_GB2312" w:eastAsia="楷体_GB2312" w:hAnsi="楷体_GB2312" w:cs="楷体_GB2312" w:hint="eastAsia"/>
                <w:kern w:val="0"/>
                <w:szCs w:val="21"/>
              </w:rPr>
              <w:t>、经评委会分析，充分证据证明投标人围标的或内容弄虚作假的；</w:t>
            </w:r>
            <w:r>
              <w:rPr>
                <w:rFonts w:ascii="楷体_GB2312" w:eastAsia="楷体_GB2312" w:hAnsi="楷体_GB2312" w:cs="楷体_GB2312"/>
                <w:kern w:val="0"/>
                <w:szCs w:val="21"/>
              </w:rPr>
              <w:t>3</w:t>
            </w:r>
            <w:r>
              <w:rPr>
                <w:rFonts w:ascii="楷体_GB2312" w:eastAsia="楷体_GB2312" w:hAnsi="楷体_GB2312" w:cs="楷体_GB2312" w:hint="eastAsia"/>
                <w:kern w:val="0"/>
                <w:szCs w:val="21"/>
              </w:rPr>
              <w:t>、学院原来的项目中，主办部门书面表示投标单位合同执行不到位的；</w:t>
            </w:r>
            <w:r>
              <w:rPr>
                <w:rFonts w:ascii="楷体_GB2312" w:eastAsia="楷体_GB2312" w:hAnsi="楷体_GB2312" w:cs="楷体_GB2312"/>
                <w:kern w:val="0"/>
                <w:szCs w:val="21"/>
              </w:rPr>
              <w:t>4</w:t>
            </w:r>
            <w:r>
              <w:rPr>
                <w:rFonts w:ascii="楷体_GB2312" w:eastAsia="楷体_GB2312" w:hAnsi="楷体_GB2312" w:cs="楷体_GB2312" w:hint="eastAsia"/>
                <w:kern w:val="0"/>
                <w:szCs w:val="21"/>
              </w:rPr>
              <w:t>、其他</w:t>
            </w:r>
          </w:p>
        </w:tc>
      </w:tr>
    </w:tbl>
    <w:p w:rsidR="006D2A79" w:rsidRDefault="006D2A79" w:rsidP="007C5DA9">
      <w:pPr>
        <w:spacing w:line="320" w:lineRule="exact"/>
        <w:rPr>
          <w:rFonts w:hAnsi="宋体"/>
          <w:szCs w:val="21"/>
          <w:highlight w:val="white"/>
        </w:rPr>
      </w:pPr>
      <w:r>
        <w:rPr>
          <w:rFonts w:hAnsi="宋体" w:hint="eastAsia"/>
          <w:szCs w:val="21"/>
          <w:highlight w:val="white"/>
        </w:rPr>
        <w:t>其他需要考虑因素：</w:t>
      </w:r>
      <w:r>
        <w:rPr>
          <w:rFonts w:hAnsi="宋体"/>
          <w:szCs w:val="21"/>
          <w:highlight w:val="white"/>
        </w:rPr>
        <w:t>1</w:t>
      </w:r>
      <w:r>
        <w:rPr>
          <w:rFonts w:hAnsi="宋体" w:hint="eastAsia"/>
          <w:szCs w:val="21"/>
          <w:highlight w:val="white"/>
        </w:rPr>
        <w:t>、投标人基本情况，特别是相关证书；</w:t>
      </w:r>
      <w:r>
        <w:rPr>
          <w:rFonts w:hAnsi="宋体"/>
          <w:szCs w:val="21"/>
          <w:highlight w:val="white"/>
        </w:rPr>
        <w:t>2</w:t>
      </w:r>
      <w:r>
        <w:rPr>
          <w:rFonts w:hAnsi="宋体" w:hint="eastAsia"/>
          <w:szCs w:val="21"/>
          <w:highlight w:val="white"/>
        </w:rPr>
        <w:t>、其他技术参数的响应情况；</w:t>
      </w:r>
      <w:r>
        <w:rPr>
          <w:rFonts w:hAnsi="宋体"/>
          <w:szCs w:val="21"/>
          <w:highlight w:val="white"/>
        </w:rPr>
        <w:t>3</w:t>
      </w:r>
      <w:r>
        <w:rPr>
          <w:rFonts w:hAnsi="宋体" w:hint="eastAsia"/>
          <w:szCs w:val="21"/>
          <w:highlight w:val="white"/>
        </w:rPr>
        <w:t>、产品的相关证书及知识产权等；根据需要可以要求中标候选人在签订合同前提供产品授权等证明产品合法来源的资料（投标时提供更好）；</w:t>
      </w:r>
      <w:r>
        <w:rPr>
          <w:rFonts w:hAnsi="宋体"/>
          <w:szCs w:val="21"/>
          <w:highlight w:val="white"/>
        </w:rPr>
        <w:t>4</w:t>
      </w:r>
      <w:r>
        <w:rPr>
          <w:rFonts w:hAnsi="宋体" w:hint="eastAsia"/>
          <w:szCs w:val="21"/>
          <w:highlight w:val="white"/>
        </w:rPr>
        <w:t>、确保产品质量的体系或措施：项目实施方案、计划进度、人员安排及调试验收方案；</w:t>
      </w:r>
      <w:r>
        <w:rPr>
          <w:rFonts w:hAnsi="宋体"/>
          <w:szCs w:val="21"/>
          <w:highlight w:val="white"/>
        </w:rPr>
        <w:t>5</w:t>
      </w:r>
      <w:r>
        <w:rPr>
          <w:rFonts w:hAnsi="宋体" w:hint="eastAsia"/>
          <w:szCs w:val="21"/>
          <w:highlight w:val="white"/>
        </w:rPr>
        <w:t>、售后服务及保障，质保年限，培训方案，备件保障及宿迁本地化服务，质保期满维修费用及更换配件折扣；</w:t>
      </w:r>
      <w:r>
        <w:rPr>
          <w:rFonts w:hAnsi="宋体"/>
          <w:szCs w:val="21"/>
          <w:highlight w:val="white"/>
        </w:rPr>
        <w:t>6</w:t>
      </w:r>
      <w:r>
        <w:rPr>
          <w:rFonts w:hAnsi="宋体" w:hint="eastAsia"/>
          <w:szCs w:val="21"/>
          <w:highlight w:val="white"/>
        </w:rPr>
        <w:t>、标的提供及安装到位时限；</w:t>
      </w:r>
      <w:r>
        <w:rPr>
          <w:rFonts w:hAnsi="宋体"/>
          <w:szCs w:val="21"/>
          <w:highlight w:val="white"/>
        </w:rPr>
        <w:t>7</w:t>
      </w:r>
      <w:r>
        <w:rPr>
          <w:rFonts w:hAnsi="宋体" w:hint="eastAsia"/>
          <w:szCs w:val="21"/>
          <w:highlight w:val="white"/>
        </w:rPr>
        <w:t>、付款方式是否符合标书；</w:t>
      </w:r>
      <w:r>
        <w:rPr>
          <w:rFonts w:hAnsi="宋体"/>
          <w:szCs w:val="21"/>
          <w:highlight w:val="white"/>
        </w:rPr>
        <w:t>8</w:t>
      </w:r>
      <w:r>
        <w:rPr>
          <w:rFonts w:hAnsi="宋体" w:hint="eastAsia"/>
          <w:szCs w:val="21"/>
          <w:highlight w:val="white"/>
        </w:rPr>
        <w:t>、其他。</w:t>
      </w:r>
    </w:p>
    <w:p w:rsidR="006D2A79" w:rsidRDefault="006D2A79" w:rsidP="002805B1">
      <w:pPr>
        <w:spacing w:line="380" w:lineRule="atLeast"/>
        <w:rPr>
          <w:rFonts w:ascii="黑体" w:eastAsia="黑体"/>
          <w:sz w:val="24"/>
          <w:szCs w:val="28"/>
        </w:rPr>
      </w:pPr>
      <w:r>
        <w:rPr>
          <w:rFonts w:ascii="黑体" w:eastAsia="黑体" w:hint="eastAsia"/>
          <w:bCs/>
          <w:sz w:val="24"/>
          <w:szCs w:val="28"/>
        </w:rPr>
        <w:t>八、</w:t>
      </w:r>
      <w:r>
        <w:rPr>
          <w:rFonts w:eastAsia="黑体" w:hint="eastAsia"/>
          <w:sz w:val="24"/>
          <w:szCs w:val="21"/>
        </w:rPr>
        <w:t>交货地点、交货时间及付款方式</w:t>
      </w:r>
    </w:p>
    <w:p w:rsidR="006D2A79" w:rsidRDefault="006D2A79" w:rsidP="002805B1">
      <w:pPr>
        <w:spacing w:line="380" w:lineRule="atLeast"/>
        <w:ind w:left="420"/>
        <w:rPr>
          <w:szCs w:val="21"/>
        </w:rPr>
      </w:pPr>
      <w:r>
        <w:rPr>
          <w:szCs w:val="21"/>
        </w:rPr>
        <w:t>1</w:t>
      </w:r>
      <w:r>
        <w:rPr>
          <w:rFonts w:hint="eastAsia"/>
          <w:szCs w:val="21"/>
        </w:rPr>
        <w:t>、交货地点：宿迁学院</w:t>
      </w:r>
    </w:p>
    <w:p w:rsidR="006D2A79" w:rsidRDefault="006D2A79" w:rsidP="002805B1">
      <w:pPr>
        <w:spacing w:line="380" w:lineRule="atLeast"/>
        <w:ind w:left="420"/>
        <w:rPr>
          <w:szCs w:val="21"/>
        </w:rPr>
      </w:pPr>
      <w:r>
        <w:rPr>
          <w:szCs w:val="21"/>
        </w:rPr>
        <w:t>2</w:t>
      </w:r>
      <w:r>
        <w:rPr>
          <w:rFonts w:hint="eastAsia"/>
          <w:szCs w:val="21"/>
        </w:rPr>
        <w:t>、交货时间：</w:t>
      </w:r>
      <w:r>
        <w:rPr>
          <w:rFonts w:hAnsi="宋体" w:hint="eastAsia"/>
        </w:rPr>
        <w:t>合同签订后</w:t>
      </w:r>
      <w:r>
        <w:t xml:space="preserve">   </w:t>
      </w:r>
      <w:r>
        <w:rPr>
          <w:rFonts w:hint="eastAsia"/>
        </w:rPr>
        <w:t>一个月</w:t>
      </w:r>
      <w:r>
        <w:rPr>
          <w:rFonts w:hAnsi="宋体" w:hint="eastAsia"/>
        </w:rPr>
        <w:t>内完成</w:t>
      </w:r>
    </w:p>
    <w:p w:rsidR="006D2A79" w:rsidRDefault="006D2A79" w:rsidP="002805B1">
      <w:pPr>
        <w:spacing w:line="380" w:lineRule="atLeast"/>
        <w:ind w:leftChars="200" w:left="630" w:hangingChars="100" w:hanging="210"/>
        <w:rPr>
          <w:rFonts w:ascii="宋体"/>
          <w:szCs w:val="21"/>
        </w:rPr>
      </w:pPr>
      <w:r>
        <w:rPr>
          <w:szCs w:val="21"/>
        </w:rPr>
        <w:t>3</w:t>
      </w:r>
      <w:r>
        <w:rPr>
          <w:rFonts w:hint="eastAsia"/>
          <w:szCs w:val="21"/>
        </w:rPr>
        <w:t>、付款方式：</w:t>
      </w:r>
      <w:r>
        <w:rPr>
          <w:rFonts w:ascii="宋体" w:hAnsi="宋体" w:hint="eastAsia"/>
        </w:rPr>
        <w:t>全部标的物安装调试完毕经乙方验收合格后，支付合同总价款的</w:t>
      </w:r>
      <w:r>
        <w:rPr>
          <w:rFonts w:ascii="宋体" w:hAnsi="宋体"/>
          <w:szCs w:val="21"/>
        </w:rPr>
        <w:t>9</w:t>
      </w:r>
      <w:r>
        <w:rPr>
          <w:rFonts w:ascii="宋体"/>
          <w:szCs w:val="21"/>
        </w:rPr>
        <w:t>0</w:t>
      </w:r>
      <w:r>
        <w:rPr>
          <w:rFonts w:ascii="宋体" w:hAnsi="宋体"/>
          <w:szCs w:val="21"/>
        </w:rPr>
        <w:t>%</w:t>
      </w:r>
      <w:r>
        <w:rPr>
          <w:rFonts w:ascii="宋体" w:hAnsi="宋体" w:hint="eastAsia"/>
          <w:szCs w:val="21"/>
        </w:rPr>
        <w:t>，预留</w:t>
      </w:r>
      <w:r>
        <w:rPr>
          <w:rFonts w:ascii="宋体" w:hAnsi="宋体"/>
          <w:szCs w:val="21"/>
        </w:rPr>
        <w:t>10</w:t>
      </w:r>
      <w:r>
        <w:rPr>
          <w:rFonts w:ascii="宋体" w:hAnsi="宋体" w:hint="eastAsia"/>
          <w:szCs w:val="21"/>
        </w:rPr>
        <w:t>％作为质量保证金，</w:t>
      </w:r>
      <w:r w:rsidRPr="002A2344">
        <w:rPr>
          <w:rFonts w:ascii="宋体" w:hAnsi="宋体" w:hint="eastAsia"/>
        </w:rPr>
        <w:t>质保期满，无违反合同要求付清余款。如有违约，甲方有权扣除质保金。</w:t>
      </w:r>
      <w:r>
        <w:rPr>
          <w:rFonts w:ascii="宋体" w:hAnsi="宋体" w:hint="eastAsia"/>
        </w:rPr>
        <w:t>债权不得转让，不得委托支付给第三方。</w:t>
      </w:r>
    </w:p>
    <w:p w:rsidR="006D2A79" w:rsidRDefault="006D2A79" w:rsidP="002805B1">
      <w:pPr>
        <w:spacing w:line="380" w:lineRule="atLeast"/>
        <w:ind w:leftChars="200" w:left="660" w:hangingChars="100" w:hanging="240"/>
        <w:rPr>
          <w:rFonts w:ascii="黑体" w:eastAsia="黑体"/>
          <w:bCs/>
          <w:sz w:val="24"/>
          <w:szCs w:val="28"/>
        </w:rPr>
      </w:pPr>
      <w:r>
        <w:rPr>
          <w:rFonts w:ascii="黑体" w:eastAsia="黑体" w:hint="eastAsia"/>
          <w:bCs/>
          <w:sz w:val="24"/>
          <w:szCs w:val="28"/>
        </w:rPr>
        <w:t>九、招标日程安排</w:t>
      </w:r>
    </w:p>
    <w:p w:rsidR="006D2A79" w:rsidRDefault="006D2A79" w:rsidP="002805B1">
      <w:pPr>
        <w:spacing w:line="320" w:lineRule="atLeast"/>
        <w:ind w:firstLineChars="200" w:firstLine="420"/>
        <w:rPr>
          <w:rFonts w:ascii="宋体"/>
          <w:szCs w:val="21"/>
        </w:rPr>
      </w:pPr>
      <w:r>
        <w:rPr>
          <w:rFonts w:ascii="宋体" w:hAnsi="宋体"/>
          <w:szCs w:val="21"/>
        </w:rPr>
        <w:t>1</w:t>
      </w:r>
      <w:r>
        <w:rPr>
          <w:rFonts w:ascii="宋体" w:hAnsi="宋体" w:hint="eastAsia"/>
          <w:szCs w:val="21"/>
        </w:rPr>
        <w:t>、发标时间：</w:t>
      </w:r>
      <w:r>
        <w:rPr>
          <w:rFonts w:ascii="宋体" w:hAnsi="宋体"/>
          <w:szCs w:val="21"/>
        </w:rPr>
        <w:t>2017</w:t>
      </w:r>
      <w:r>
        <w:rPr>
          <w:rFonts w:ascii="宋体" w:hAnsi="宋体" w:hint="eastAsia"/>
          <w:szCs w:val="21"/>
        </w:rPr>
        <w:t>年</w:t>
      </w:r>
      <w:r>
        <w:rPr>
          <w:rFonts w:ascii="宋体" w:hAnsi="宋体"/>
          <w:szCs w:val="21"/>
        </w:rPr>
        <w:t>11</w:t>
      </w:r>
      <w:r>
        <w:rPr>
          <w:rFonts w:ascii="宋体" w:hAnsi="宋体" w:hint="eastAsia"/>
          <w:szCs w:val="21"/>
        </w:rPr>
        <w:t>月</w:t>
      </w:r>
      <w:r>
        <w:rPr>
          <w:rFonts w:ascii="宋体" w:hAnsi="宋体"/>
          <w:szCs w:val="21"/>
        </w:rPr>
        <w:t xml:space="preserve"> 13 </w:t>
      </w:r>
      <w:r>
        <w:rPr>
          <w:rFonts w:ascii="宋体" w:hAnsi="宋体" w:hint="eastAsia"/>
          <w:szCs w:val="21"/>
        </w:rPr>
        <w:t>日</w:t>
      </w:r>
    </w:p>
    <w:p w:rsidR="006D2A79" w:rsidRDefault="006D2A79" w:rsidP="002805B1">
      <w:pPr>
        <w:spacing w:line="320" w:lineRule="atLeast"/>
        <w:ind w:firstLineChars="200" w:firstLine="420"/>
        <w:rPr>
          <w:rFonts w:ascii="宋体"/>
          <w:szCs w:val="21"/>
        </w:rPr>
      </w:pPr>
      <w:r>
        <w:rPr>
          <w:rFonts w:ascii="宋体" w:hAnsi="宋体"/>
          <w:szCs w:val="21"/>
        </w:rPr>
        <w:t>2</w:t>
      </w:r>
      <w:r>
        <w:rPr>
          <w:rFonts w:ascii="宋体" w:hAnsi="宋体" w:hint="eastAsia"/>
          <w:szCs w:val="21"/>
        </w:rPr>
        <w:t>、发标地点：宿迁学院行政楼</w:t>
      </w:r>
      <w:r>
        <w:rPr>
          <w:rFonts w:ascii="宋体" w:hAnsi="宋体"/>
          <w:szCs w:val="21"/>
        </w:rPr>
        <w:t>105</w:t>
      </w:r>
      <w:r>
        <w:rPr>
          <w:rFonts w:ascii="宋体" w:hAnsi="宋体" w:hint="eastAsia"/>
          <w:szCs w:val="21"/>
        </w:rPr>
        <w:t>室</w:t>
      </w:r>
      <w:r>
        <w:rPr>
          <w:rFonts w:ascii="宋体" w:hAnsi="宋体"/>
          <w:szCs w:val="21"/>
        </w:rPr>
        <w:t xml:space="preserve">          </w:t>
      </w:r>
    </w:p>
    <w:p w:rsidR="006D2A79" w:rsidRDefault="006D2A79" w:rsidP="002805B1">
      <w:pPr>
        <w:spacing w:line="320" w:lineRule="atLeast"/>
        <w:ind w:firstLineChars="200" w:firstLine="420"/>
        <w:rPr>
          <w:rFonts w:ascii="宋体"/>
          <w:szCs w:val="21"/>
        </w:rPr>
      </w:pPr>
      <w:r>
        <w:rPr>
          <w:rFonts w:ascii="宋体" w:hAnsi="宋体"/>
          <w:szCs w:val="21"/>
        </w:rPr>
        <w:t>3</w:t>
      </w:r>
      <w:r>
        <w:rPr>
          <w:rFonts w:ascii="宋体" w:hAnsi="宋体" w:hint="eastAsia"/>
          <w:szCs w:val="21"/>
        </w:rPr>
        <w:t>、递交投标文件截止时间：</w:t>
      </w:r>
      <w:smartTag w:uri="urn:schemas-microsoft-com:office:smarttags" w:element="chsdate">
        <w:smartTagPr>
          <w:attr w:name="IsROCDate" w:val="False"/>
          <w:attr w:name="IsLunarDate" w:val="False"/>
          <w:attr w:name="Day" w:val="6"/>
          <w:attr w:name="Month" w:val="12"/>
          <w:attr w:name="Year" w:val="2017"/>
        </w:smartTagPr>
        <w:r>
          <w:rPr>
            <w:rFonts w:ascii="宋体" w:hAnsi="宋体"/>
            <w:szCs w:val="21"/>
          </w:rPr>
          <w:t>2017</w:t>
        </w:r>
        <w:r>
          <w:rPr>
            <w:rFonts w:ascii="宋体" w:hAnsi="宋体" w:hint="eastAsia"/>
            <w:szCs w:val="21"/>
          </w:rPr>
          <w:t>年</w:t>
        </w:r>
        <w:r>
          <w:rPr>
            <w:rFonts w:ascii="宋体" w:hAnsi="宋体"/>
            <w:szCs w:val="21"/>
          </w:rPr>
          <w:t xml:space="preserve"> 12 </w:t>
        </w:r>
        <w:r>
          <w:rPr>
            <w:rFonts w:ascii="宋体" w:hAnsi="宋体" w:hint="eastAsia"/>
            <w:szCs w:val="21"/>
          </w:rPr>
          <w:t>月</w:t>
        </w:r>
      </w:smartTag>
      <w:r>
        <w:rPr>
          <w:rFonts w:ascii="宋体" w:hAnsi="宋体"/>
          <w:szCs w:val="21"/>
        </w:rPr>
        <w:t xml:space="preserve"> 6 </w:t>
      </w:r>
      <w:r>
        <w:rPr>
          <w:rFonts w:ascii="宋体" w:hAnsi="宋体" w:hint="eastAsia"/>
          <w:szCs w:val="21"/>
        </w:rPr>
        <w:t>日下午</w:t>
      </w:r>
      <w:r>
        <w:rPr>
          <w:rFonts w:ascii="宋体" w:hAnsi="宋体"/>
          <w:szCs w:val="21"/>
        </w:rPr>
        <w:t>3</w:t>
      </w:r>
      <w:r>
        <w:rPr>
          <w:rFonts w:ascii="宋体" w:hAnsi="宋体" w:hint="eastAsia"/>
          <w:szCs w:val="21"/>
        </w:rPr>
        <w:t>：</w:t>
      </w:r>
      <w:r>
        <w:rPr>
          <w:rFonts w:ascii="宋体" w:hAnsi="宋体"/>
          <w:szCs w:val="21"/>
        </w:rPr>
        <w:t>00</w:t>
      </w:r>
      <w:r>
        <w:rPr>
          <w:rFonts w:ascii="宋体" w:hAnsi="宋体" w:hint="eastAsia"/>
          <w:szCs w:val="21"/>
        </w:rPr>
        <w:t>前</w:t>
      </w:r>
    </w:p>
    <w:p w:rsidR="006D2A79" w:rsidRDefault="006D2A79" w:rsidP="002805B1">
      <w:pPr>
        <w:spacing w:line="320" w:lineRule="atLeast"/>
        <w:ind w:firstLineChars="200" w:firstLine="420"/>
        <w:rPr>
          <w:rFonts w:ascii="宋体"/>
          <w:szCs w:val="21"/>
        </w:rPr>
      </w:pPr>
      <w:r>
        <w:rPr>
          <w:rFonts w:ascii="宋体" w:hAnsi="宋体"/>
          <w:szCs w:val="21"/>
        </w:rPr>
        <w:t>4</w:t>
      </w:r>
      <w:r>
        <w:rPr>
          <w:rFonts w:ascii="宋体" w:hAnsi="宋体" w:hint="eastAsia"/>
          <w:szCs w:val="21"/>
        </w:rPr>
        <w:t>、投标文件递交地点：宿迁学院行政楼</w:t>
      </w:r>
      <w:r>
        <w:rPr>
          <w:rFonts w:ascii="宋体" w:hAnsi="宋体"/>
          <w:szCs w:val="21"/>
        </w:rPr>
        <w:t>105</w:t>
      </w:r>
      <w:r>
        <w:rPr>
          <w:rFonts w:ascii="宋体" w:hAnsi="宋体" w:hint="eastAsia"/>
          <w:szCs w:val="21"/>
        </w:rPr>
        <w:t>室</w:t>
      </w:r>
    </w:p>
    <w:p w:rsidR="006D2A79" w:rsidRDefault="006D2A79" w:rsidP="002805B1">
      <w:pPr>
        <w:spacing w:line="320" w:lineRule="atLeast"/>
        <w:ind w:firstLineChars="200" w:firstLine="420"/>
        <w:rPr>
          <w:rFonts w:ascii="宋体"/>
          <w:szCs w:val="21"/>
        </w:rPr>
      </w:pPr>
      <w:r>
        <w:rPr>
          <w:rFonts w:ascii="宋体" w:hAnsi="宋体"/>
          <w:szCs w:val="21"/>
        </w:rPr>
        <w:t>5</w:t>
      </w:r>
      <w:r>
        <w:rPr>
          <w:rFonts w:ascii="宋体" w:hAnsi="宋体" w:hint="eastAsia"/>
          <w:szCs w:val="21"/>
        </w:rPr>
        <w:t>、开标时间：</w:t>
      </w:r>
      <w:smartTag w:uri="urn:schemas-microsoft-com:office:smarttags" w:element="chsdate">
        <w:smartTagPr>
          <w:attr w:name="IsROCDate" w:val="False"/>
          <w:attr w:name="IsLunarDate" w:val="False"/>
          <w:attr w:name="Day" w:val="6"/>
          <w:attr w:name="Month" w:val="12"/>
          <w:attr w:name="Year" w:val="2017"/>
        </w:smartTagPr>
        <w:r>
          <w:rPr>
            <w:rFonts w:ascii="宋体" w:hAnsi="宋体"/>
            <w:szCs w:val="21"/>
          </w:rPr>
          <w:t>2017</w:t>
        </w:r>
        <w:r>
          <w:rPr>
            <w:rFonts w:ascii="宋体" w:hAnsi="宋体" w:hint="eastAsia"/>
            <w:szCs w:val="21"/>
          </w:rPr>
          <w:t>年</w:t>
        </w:r>
        <w:r>
          <w:rPr>
            <w:rFonts w:ascii="宋体" w:hAnsi="宋体"/>
            <w:szCs w:val="21"/>
          </w:rPr>
          <w:t xml:space="preserve"> 12 </w:t>
        </w:r>
        <w:r>
          <w:rPr>
            <w:rFonts w:ascii="宋体" w:hAnsi="宋体" w:hint="eastAsia"/>
            <w:szCs w:val="21"/>
          </w:rPr>
          <w:t>月</w:t>
        </w:r>
      </w:smartTag>
      <w:r>
        <w:rPr>
          <w:rFonts w:ascii="宋体" w:hAnsi="宋体"/>
          <w:szCs w:val="21"/>
        </w:rPr>
        <w:t xml:space="preserve"> 6  </w:t>
      </w:r>
      <w:r>
        <w:rPr>
          <w:rFonts w:ascii="宋体" w:hAnsi="宋体" w:hint="eastAsia"/>
          <w:szCs w:val="21"/>
        </w:rPr>
        <w:t>日</w:t>
      </w:r>
      <w:r>
        <w:rPr>
          <w:rFonts w:ascii="宋体" w:hAnsi="宋体"/>
          <w:szCs w:val="21"/>
        </w:rPr>
        <w:t xml:space="preserve"> </w:t>
      </w:r>
      <w:r>
        <w:rPr>
          <w:rFonts w:ascii="宋体" w:hAnsi="宋体" w:hint="eastAsia"/>
          <w:szCs w:val="21"/>
        </w:rPr>
        <w:t>下午</w:t>
      </w:r>
      <w:r>
        <w:rPr>
          <w:rFonts w:ascii="宋体" w:hAnsi="宋体"/>
          <w:szCs w:val="21"/>
        </w:rPr>
        <w:t>3</w:t>
      </w:r>
      <w:r>
        <w:rPr>
          <w:rFonts w:ascii="宋体" w:hAnsi="宋体" w:hint="eastAsia"/>
          <w:szCs w:val="21"/>
        </w:rPr>
        <w:t>：</w:t>
      </w:r>
      <w:r>
        <w:rPr>
          <w:rFonts w:ascii="宋体" w:hAnsi="宋体"/>
          <w:szCs w:val="21"/>
        </w:rPr>
        <w:t xml:space="preserve">00 </w:t>
      </w:r>
    </w:p>
    <w:p w:rsidR="006D2A79" w:rsidRDefault="006D2A79" w:rsidP="002805B1">
      <w:pPr>
        <w:spacing w:line="320" w:lineRule="atLeast"/>
        <w:ind w:firstLineChars="200" w:firstLine="420"/>
        <w:rPr>
          <w:rFonts w:ascii="宋体"/>
          <w:szCs w:val="21"/>
        </w:rPr>
      </w:pPr>
      <w:r>
        <w:rPr>
          <w:rFonts w:ascii="宋体" w:hAnsi="宋体"/>
          <w:szCs w:val="21"/>
        </w:rPr>
        <w:t>6</w:t>
      </w:r>
      <w:r>
        <w:rPr>
          <w:rFonts w:ascii="宋体" w:hAnsi="宋体" w:hint="eastAsia"/>
          <w:szCs w:val="21"/>
        </w:rPr>
        <w:t>、开标地点：宿迁学院行政办公楼</w:t>
      </w:r>
      <w:r>
        <w:rPr>
          <w:rFonts w:ascii="宋体" w:hAnsi="宋体"/>
          <w:szCs w:val="21"/>
        </w:rPr>
        <w:t xml:space="preserve"> </w:t>
      </w:r>
      <w:r>
        <w:rPr>
          <w:rFonts w:ascii="宋体" w:hAnsi="宋体" w:hint="eastAsia"/>
          <w:szCs w:val="21"/>
        </w:rPr>
        <w:t>二</w:t>
      </w:r>
      <w:r>
        <w:rPr>
          <w:rFonts w:ascii="宋体" w:hAnsi="宋体"/>
          <w:szCs w:val="21"/>
        </w:rPr>
        <w:t xml:space="preserve">  </w:t>
      </w:r>
      <w:r>
        <w:rPr>
          <w:rFonts w:ascii="宋体" w:hAnsi="宋体" w:hint="eastAsia"/>
          <w:szCs w:val="21"/>
        </w:rPr>
        <w:t>楼会议室。</w:t>
      </w:r>
    </w:p>
    <w:p w:rsidR="006D2A79" w:rsidRDefault="006D2A79" w:rsidP="002805B1">
      <w:pPr>
        <w:spacing w:line="320" w:lineRule="atLeast"/>
        <w:ind w:firstLineChars="200" w:firstLine="420"/>
        <w:rPr>
          <w:rFonts w:ascii="黑体" w:eastAsia="黑体"/>
          <w:bCs/>
          <w:sz w:val="24"/>
          <w:szCs w:val="28"/>
        </w:rPr>
      </w:pPr>
      <w:r>
        <w:rPr>
          <w:rFonts w:ascii="宋体" w:hAnsi="宋体"/>
          <w:szCs w:val="21"/>
        </w:rPr>
        <w:t>7</w:t>
      </w:r>
      <w:r>
        <w:rPr>
          <w:rFonts w:ascii="宋体" w:hAnsi="宋体" w:hint="eastAsia"/>
          <w:szCs w:val="21"/>
        </w:rPr>
        <w:t>、开标时邀请所有投标人参加。</w:t>
      </w:r>
    </w:p>
    <w:p w:rsidR="006D2A79" w:rsidRDefault="006D2A79" w:rsidP="007C5DA9">
      <w:pPr>
        <w:ind w:left="425" w:hangingChars="177" w:hanging="425"/>
        <w:rPr>
          <w:rFonts w:ascii="黑体" w:eastAsia="黑体"/>
          <w:bCs/>
          <w:sz w:val="24"/>
          <w:szCs w:val="28"/>
        </w:rPr>
      </w:pPr>
      <w:r>
        <w:rPr>
          <w:rFonts w:ascii="宋体" w:eastAsia="黑体" w:hAnsi="宋体" w:hint="eastAsia"/>
          <w:sz w:val="24"/>
          <w:szCs w:val="21"/>
        </w:rPr>
        <w:t>十、</w:t>
      </w:r>
      <w:r>
        <w:rPr>
          <w:rFonts w:ascii="黑体" w:eastAsia="黑体" w:hint="eastAsia"/>
          <w:bCs/>
          <w:sz w:val="24"/>
          <w:szCs w:val="28"/>
        </w:rPr>
        <w:t>本文件由宿迁学院负责解释。</w:t>
      </w:r>
    </w:p>
    <w:p w:rsidR="006D2A79" w:rsidRDefault="006D2A79" w:rsidP="007C5DA9">
      <w:pPr>
        <w:ind w:left="425" w:hangingChars="177" w:hanging="425"/>
        <w:rPr>
          <w:rFonts w:ascii="黑体" w:eastAsia="黑体"/>
          <w:bCs/>
          <w:sz w:val="24"/>
          <w:szCs w:val="28"/>
        </w:rPr>
      </w:pPr>
      <w:r>
        <w:rPr>
          <w:rFonts w:ascii="黑体" w:eastAsia="黑体"/>
          <w:bCs/>
          <w:sz w:val="24"/>
          <w:szCs w:val="28"/>
        </w:rPr>
        <w:t xml:space="preserve">  </w:t>
      </w:r>
      <w:r>
        <w:rPr>
          <w:rFonts w:ascii="黑体" w:eastAsia="黑体" w:hint="eastAsia"/>
          <w:bCs/>
          <w:sz w:val="24"/>
          <w:szCs w:val="28"/>
        </w:rPr>
        <w:t>如标书参数是某一品牌的专用参数，导致无法投标，请在开标前向学校提出。</w:t>
      </w:r>
    </w:p>
    <w:p w:rsidR="006D2A79" w:rsidRDefault="006D2A79" w:rsidP="007C5DA9">
      <w:pPr>
        <w:ind w:left="425" w:hangingChars="177" w:hanging="425"/>
        <w:rPr>
          <w:b/>
          <w:color w:val="FF0000"/>
          <w:sz w:val="28"/>
        </w:rPr>
      </w:pPr>
      <w:r>
        <w:rPr>
          <w:rFonts w:ascii="黑体" w:eastAsia="黑体"/>
          <w:bCs/>
          <w:sz w:val="24"/>
          <w:szCs w:val="28"/>
        </w:rPr>
        <w:t xml:space="preserve">  </w:t>
      </w:r>
      <w:r>
        <w:rPr>
          <w:rFonts w:ascii="黑体" w:eastAsia="黑体" w:hint="eastAsia"/>
          <w:bCs/>
          <w:sz w:val="24"/>
          <w:szCs w:val="28"/>
        </w:rPr>
        <w:t>纪检监督电话：</w:t>
      </w:r>
      <w:r>
        <w:rPr>
          <w:rFonts w:ascii="黑体" w:eastAsia="黑体"/>
          <w:bCs/>
          <w:sz w:val="24"/>
          <w:szCs w:val="28"/>
        </w:rPr>
        <w:t xml:space="preserve">0527-84203001 </w:t>
      </w:r>
      <w:r>
        <w:rPr>
          <w:rFonts w:ascii="黑体" w:eastAsia="黑体" w:hint="eastAsia"/>
          <w:bCs/>
          <w:sz w:val="24"/>
          <w:szCs w:val="28"/>
        </w:rPr>
        <w:t>审计电话：</w:t>
      </w:r>
      <w:r>
        <w:rPr>
          <w:rFonts w:ascii="黑体" w:eastAsia="黑体"/>
          <w:bCs/>
          <w:sz w:val="24"/>
          <w:szCs w:val="28"/>
        </w:rPr>
        <w:t xml:space="preserve">0527-84205118 </w:t>
      </w:r>
    </w:p>
    <w:p w:rsidR="006D2A79" w:rsidRDefault="006D2A79" w:rsidP="002805B1">
      <w:pPr>
        <w:pStyle w:val="Date"/>
        <w:ind w:left="5250"/>
      </w:pPr>
    </w:p>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Pr="007C5DA9" w:rsidRDefault="006D2A79" w:rsidP="007C5DA9">
      <w:r>
        <w:t xml:space="preserve">                                                       </w:t>
      </w:r>
      <w:smartTag w:uri="urn:schemas-microsoft-com:office:smarttags" w:element="chsdate">
        <w:smartTagPr>
          <w:attr w:name="IsROCDate" w:val="False"/>
          <w:attr w:name="IsLunarDate" w:val="False"/>
          <w:attr w:name="Day" w:val="13"/>
          <w:attr w:name="Month" w:val="11"/>
          <w:attr w:name="Year" w:val="2017"/>
        </w:smartTagPr>
        <w:r>
          <w:t xml:space="preserve">2017   </w:t>
        </w:r>
        <w:r>
          <w:rPr>
            <w:rFonts w:hint="eastAsia"/>
          </w:rPr>
          <w:t>年</w:t>
        </w:r>
        <w:r>
          <w:t xml:space="preserve"> 11</w:t>
        </w:r>
      </w:smartTag>
      <w:r>
        <w:t xml:space="preserve">  </w:t>
      </w:r>
      <w:r>
        <w:rPr>
          <w:rFonts w:hint="eastAsia"/>
        </w:rPr>
        <w:t>月</w:t>
      </w:r>
      <w:r>
        <w:t xml:space="preserve">  13 </w:t>
      </w:r>
      <w:r>
        <w:rPr>
          <w:rFonts w:hint="eastAsia"/>
        </w:rPr>
        <w:t>日</w:t>
      </w:r>
    </w:p>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7C5DA9"/>
    <w:p w:rsidR="006D2A79" w:rsidRDefault="006D2A79" w:rsidP="00112154">
      <w:pPr>
        <w:rPr>
          <w:b/>
          <w:sz w:val="32"/>
          <w:szCs w:val="32"/>
        </w:rPr>
      </w:pPr>
      <w:r w:rsidRPr="00FA6E51">
        <w:rPr>
          <w:rFonts w:hint="eastAsia"/>
          <w:b/>
          <w:sz w:val="32"/>
          <w:szCs w:val="32"/>
        </w:rPr>
        <w:t>附件一</w:t>
      </w:r>
      <w:r>
        <w:rPr>
          <w:b/>
          <w:sz w:val="32"/>
          <w:szCs w:val="32"/>
        </w:rPr>
        <w:t>:</w:t>
      </w:r>
      <w:r w:rsidRPr="00FA6E51">
        <w:rPr>
          <w:rFonts w:hint="eastAsia"/>
          <w:b/>
          <w:sz w:val="32"/>
          <w:szCs w:val="32"/>
        </w:rPr>
        <w:t>业务需求及技术规范</w:t>
      </w:r>
      <w:r>
        <w:rPr>
          <w:rFonts w:hint="eastAsia"/>
          <w:b/>
          <w:sz w:val="32"/>
          <w:szCs w:val="32"/>
        </w:rPr>
        <w:t>（电工实验室）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0"/>
        <w:gridCol w:w="3075"/>
        <w:gridCol w:w="1560"/>
        <w:gridCol w:w="2268"/>
        <w:gridCol w:w="1275"/>
      </w:tblGrid>
      <w:tr w:rsidR="006D2A79" w:rsidRPr="0005398D" w:rsidTr="00A56600">
        <w:trPr>
          <w:trHeight w:val="454"/>
          <w:jc w:val="center"/>
        </w:trPr>
        <w:tc>
          <w:tcPr>
            <w:tcW w:w="530" w:type="dxa"/>
            <w:vAlign w:val="center"/>
          </w:tcPr>
          <w:p w:rsidR="006D2A79" w:rsidRPr="0005398D" w:rsidRDefault="006D2A79" w:rsidP="0015278E">
            <w:pPr>
              <w:jc w:val="center"/>
            </w:pPr>
            <w:r w:rsidRPr="0005398D">
              <w:rPr>
                <w:rFonts w:hint="eastAsia"/>
              </w:rPr>
              <w:t>序号</w:t>
            </w:r>
          </w:p>
        </w:tc>
        <w:tc>
          <w:tcPr>
            <w:tcW w:w="3075" w:type="dxa"/>
            <w:vAlign w:val="center"/>
          </w:tcPr>
          <w:p w:rsidR="006D2A79" w:rsidRPr="0005398D" w:rsidRDefault="006D2A79" w:rsidP="0015278E">
            <w:pPr>
              <w:jc w:val="center"/>
            </w:pPr>
            <w:r w:rsidRPr="0005398D">
              <w:t xml:space="preserve"> </w:t>
            </w:r>
            <w:r w:rsidRPr="0005398D">
              <w:rPr>
                <w:rFonts w:hint="eastAsia"/>
              </w:rPr>
              <w:t>设备名称</w:t>
            </w:r>
          </w:p>
        </w:tc>
        <w:tc>
          <w:tcPr>
            <w:tcW w:w="1560" w:type="dxa"/>
            <w:vAlign w:val="center"/>
          </w:tcPr>
          <w:p w:rsidR="006D2A79" w:rsidRPr="0005398D" w:rsidRDefault="006D2A79" w:rsidP="0015278E">
            <w:pPr>
              <w:jc w:val="center"/>
            </w:pPr>
            <w:r w:rsidRPr="0005398D">
              <w:rPr>
                <w:rFonts w:hint="eastAsia"/>
              </w:rPr>
              <w:t>技术参数</w:t>
            </w:r>
          </w:p>
        </w:tc>
        <w:tc>
          <w:tcPr>
            <w:tcW w:w="2268" w:type="dxa"/>
            <w:vAlign w:val="center"/>
          </w:tcPr>
          <w:p w:rsidR="006D2A79" w:rsidRPr="0005398D" w:rsidRDefault="006D2A79" w:rsidP="0015278E">
            <w:pPr>
              <w:jc w:val="center"/>
            </w:pPr>
            <w:r w:rsidRPr="0005398D">
              <w:rPr>
                <w:rFonts w:hint="eastAsia"/>
              </w:rPr>
              <w:t>推荐品牌</w:t>
            </w:r>
            <w:r>
              <w:rPr>
                <w:rFonts w:hint="eastAsia"/>
              </w:rPr>
              <w:t>或</w:t>
            </w:r>
            <w:hyperlink r:id="rId7" w:history="1">
              <w:r w:rsidRPr="00B1255B">
                <w:rPr>
                  <w:rStyle w:val="Hyperlink"/>
                  <w:sz w:val="21"/>
                </w:rPr>
                <w:t>www.china-10com</w:t>
              </w:r>
            </w:hyperlink>
            <w:r>
              <w:rPr>
                <w:rFonts w:hint="eastAsia"/>
              </w:rPr>
              <w:t>认可的前十大品牌</w:t>
            </w:r>
          </w:p>
        </w:tc>
        <w:tc>
          <w:tcPr>
            <w:tcW w:w="1275" w:type="dxa"/>
            <w:vAlign w:val="center"/>
          </w:tcPr>
          <w:p w:rsidR="006D2A79" w:rsidRPr="0005398D" w:rsidRDefault="006D2A79" w:rsidP="0015278E">
            <w:pPr>
              <w:jc w:val="center"/>
            </w:pPr>
            <w:r w:rsidRPr="0005398D">
              <w:rPr>
                <w:rFonts w:hint="eastAsia"/>
              </w:rPr>
              <w:t>台数</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1</w:t>
            </w:r>
          </w:p>
        </w:tc>
        <w:tc>
          <w:tcPr>
            <w:tcW w:w="3075" w:type="dxa"/>
            <w:vAlign w:val="center"/>
          </w:tcPr>
          <w:p w:rsidR="006D2A79" w:rsidRPr="0005398D" w:rsidRDefault="006D2A79" w:rsidP="0015278E">
            <w:pPr>
              <w:jc w:val="center"/>
            </w:pPr>
            <w:r w:rsidRPr="0005398D">
              <w:rPr>
                <w:rFonts w:hint="eastAsia"/>
              </w:rPr>
              <w:t>电工电子实验台</w:t>
            </w:r>
          </w:p>
        </w:tc>
        <w:tc>
          <w:tcPr>
            <w:tcW w:w="1560" w:type="dxa"/>
            <w:vAlign w:val="center"/>
          </w:tcPr>
          <w:p w:rsidR="006D2A79" w:rsidRPr="0005398D" w:rsidRDefault="006D2A79" w:rsidP="0015278E">
            <w:pPr>
              <w:jc w:val="center"/>
            </w:pPr>
            <w:r w:rsidRPr="0005398D">
              <w:rPr>
                <w:rFonts w:hint="eastAsia"/>
              </w:rPr>
              <w:t>附件</w:t>
            </w:r>
            <w:r w:rsidRPr="0005398D">
              <w:t>1</w:t>
            </w:r>
          </w:p>
        </w:tc>
        <w:tc>
          <w:tcPr>
            <w:tcW w:w="2268" w:type="dxa"/>
            <w:vAlign w:val="center"/>
          </w:tcPr>
          <w:p w:rsidR="006D2A79" w:rsidRPr="0005398D" w:rsidRDefault="006D2A79" w:rsidP="0015278E">
            <w:pPr>
              <w:jc w:val="center"/>
            </w:pPr>
            <w:r w:rsidRPr="0005398D">
              <w:rPr>
                <w:rFonts w:hint="eastAsia"/>
              </w:rPr>
              <w:t>力控、求是、天煌、绿扬等</w:t>
            </w:r>
          </w:p>
        </w:tc>
        <w:tc>
          <w:tcPr>
            <w:tcW w:w="1275" w:type="dxa"/>
            <w:vAlign w:val="center"/>
          </w:tcPr>
          <w:p w:rsidR="006D2A79" w:rsidRPr="0005398D" w:rsidRDefault="006D2A79" w:rsidP="0015278E">
            <w:pPr>
              <w:jc w:val="center"/>
            </w:pPr>
            <w:r w:rsidRPr="0005398D">
              <w:t>30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2</w:t>
            </w:r>
          </w:p>
        </w:tc>
        <w:tc>
          <w:tcPr>
            <w:tcW w:w="3075" w:type="dxa"/>
            <w:vAlign w:val="center"/>
          </w:tcPr>
          <w:p w:rsidR="006D2A79" w:rsidRPr="0005398D" w:rsidRDefault="006D2A79" w:rsidP="0015278E">
            <w:pPr>
              <w:jc w:val="center"/>
            </w:pPr>
            <w:r w:rsidRPr="0005398D">
              <w:rPr>
                <w:rFonts w:hint="eastAsia"/>
              </w:rPr>
              <w:t>数字示波器</w:t>
            </w:r>
          </w:p>
        </w:tc>
        <w:tc>
          <w:tcPr>
            <w:tcW w:w="1560" w:type="dxa"/>
            <w:vAlign w:val="center"/>
          </w:tcPr>
          <w:p w:rsidR="006D2A79" w:rsidRPr="0005398D" w:rsidRDefault="006D2A79" w:rsidP="0015278E">
            <w:pPr>
              <w:jc w:val="center"/>
            </w:pPr>
            <w:r w:rsidRPr="0005398D">
              <w:rPr>
                <w:rFonts w:hint="eastAsia"/>
              </w:rPr>
              <w:t>附件</w:t>
            </w:r>
            <w:r w:rsidRPr="0005398D">
              <w:t>2</w:t>
            </w:r>
          </w:p>
        </w:tc>
        <w:tc>
          <w:tcPr>
            <w:tcW w:w="2268" w:type="dxa"/>
            <w:vAlign w:val="center"/>
          </w:tcPr>
          <w:p w:rsidR="006D2A79" w:rsidRPr="0005398D" w:rsidRDefault="006D2A79" w:rsidP="0015278E">
            <w:pPr>
              <w:jc w:val="center"/>
            </w:pPr>
            <w:r w:rsidRPr="0005398D">
              <w:rPr>
                <w:rFonts w:hint="eastAsia"/>
              </w:rPr>
              <w:t>固纬、绿扬、普源、泰克等</w:t>
            </w:r>
          </w:p>
        </w:tc>
        <w:tc>
          <w:tcPr>
            <w:tcW w:w="1275" w:type="dxa"/>
            <w:vAlign w:val="center"/>
          </w:tcPr>
          <w:p w:rsidR="006D2A79" w:rsidRPr="0005398D" w:rsidRDefault="006D2A79" w:rsidP="0015278E">
            <w:pPr>
              <w:jc w:val="center"/>
            </w:pPr>
            <w:r w:rsidRPr="0005398D">
              <w:t>40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3</w:t>
            </w:r>
          </w:p>
        </w:tc>
        <w:tc>
          <w:tcPr>
            <w:tcW w:w="3075" w:type="dxa"/>
            <w:vAlign w:val="center"/>
          </w:tcPr>
          <w:p w:rsidR="006D2A79" w:rsidRPr="0005398D" w:rsidRDefault="006D2A79" w:rsidP="0015278E">
            <w:pPr>
              <w:jc w:val="center"/>
            </w:pPr>
            <w:r w:rsidRPr="0005398D">
              <w:rPr>
                <w:rFonts w:hint="eastAsia"/>
              </w:rPr>
              <w:t>数字信号源</w:t>
            </w:r>
          </w:p>
        </w:tc>
        <w:tc>
          <w:tcPr>
            <w:tcW w:w="1560" w:type="dxa"/>
            <w:vAlign w:val="center"/>
          </w:tcPr>
          <w:p w:rsidR="006D2A79" w:rsidRPr="0005398D" w:rsidRDefault="006D2A79" w:rsidP="0015278E">
            <w:pPr>
              <w:jc w:val="center"/>
            </w:pPr>
            <w:r w:rsidRPr="0005398D">
              <w:rPr>
                <w:rFonts w:hint="eastAsia"/>
              </w:rPr>
              <w:t>附件</w:t>
            </w:r>
            <w:r w:rsidRPr="0005398D">
              <w:t>3</w:t>
            </w:r>
          </w:p>
        </w:tc>
        <w:tc>
          <w:tcPr>
            <w:tcW w:w="2268" w:type="dxa"/>
            <w:vAlign w:val="center"/>
          </w:tcPr>
          <w:p w:rsidR="006D2A79" w:rsidRPr="0005398D" w:rsidRDefault="006D2A79" w:rsidP="0015278E">
            <w:pPr>
              <w:jc w:val="center"/>
            </w:pPr>
            <w:r w:rsidRPr="0005398D">
              <w:rPr>
                <w:rFonts w:hint="eastAsia"/>
              </w:rPr>
              <w:t>同上</w:t>
            </w:r>
          </w:p>
        </w:tc>
        <w:tc>
          <w:tcPr>
            <w:tcW w:w="1275" w:type="dxa"/>
            <w:vAlign w:val="center"/>
          </w:tcPr>
          <w:p w:rsidR="006D2A79" w:rsidRPr="0005398D" w:rsidRDefault="006D2A79" w:rsidP="0015278E">
            <w:pPr>
              <w:jc w:val="center"/>
            </w:pPr>
            <w:r w:rsidRPr="0005398D">
              <w:t>30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4</w:t>
            </w:r>
          </w:p>
        </w:tc>
        <w:tc>
          <w:tcPr>
            <w:tcW w:w="3075" w:type="dxa"/>
            <w:vAlign w:val="center"/>
          </w:tcPr>
          <w:p w:rsidR="006D2A79" w:rsidRPr="0005398D" w:rsidRDefault="006D2A79" w:rsidP="0015278E">
            <w:pPr>
              <w:jc w:val="center"/>
            </w:pPr>
            <w:r w:rsidRPr="0005398D">
              <w:rPr>
                <w:rFonts w:hint="eastAsia"/>
              </w:rPr>
              <w:t>直流稳压电源</w:t>
            </w:r>
          </w:p>
        </w:tc>
        <w:tc>
          <w:tcPr>
            <w:tcW w:w="1560" w:type="dxa"/>
            <w:vAlign w:val="center"/>
          </w:tcPr>
          <w:p w:rsidR="006D2A79" w:rsidRPr="0005398D" w:rsidRDefault="006D2A79" w:rsidP="0015278E">
            <w:pPr>
              <w:jc w:val="center"/>
            </w:pPr>
            <w:r w:rsidRPr="0005398D">
              <w:rPr>
                <w:rFonts w:hint="eastAsia"/>
              </w:rPr>
              <w:t>附件</w:t>
            </w:r>
            <w:r w:rsidRPr="0005398D">
              <w:t>4</w:t>
            </w:r>
          </w:p>
        </w:tc>
        <w:tc>
          <w:tcPr>
            <w:tcW w:w="2268" w:type="dxa"/>
            <w:vAlign w:val="center"/>
          </w:tcPr>
          <w:p w:rsidR="006D2A79" w:rsidRPr="0005398D" w:rsidRDefault="006D2A79" w:rsidP="0015278E">
            <w:pPr>
              <w:jc w:val="center"/>
            </w:pPr>
            <w:r w:rsidRPr="0005398D">
              <w:rPr>
                <w:rFonts w:hint="eastAsia"/>
              </w:rPr>
              <w:t>同上</w:t>
            </w:r>
          </w:p>
        </w:tc>
        <w:tc>
          <w:tcPr>
            <w:tcW w:w="1275" w:type="dxa"/>
            <w:vAlign w:val="center"/>
          </w:tcPr>
          <w:p w:rsidR="006D2A79" w:rsidRPr="0005398D" w:rsidRDefault="006D2A79" w:rsidP="0015278E">
            <w:pPr>
              <w:jc w:val="center"/>
            </w:pPr>
            <w:r w:rsidRPr="0005398D">
              <w:t>30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5</w:t>
            </w:r>
          </w:p>
        </w:tc>
        <w:tc>
          <w:tcPr>
            <w:tcW w:w="3075" w:type="dxa"/>
            <w:vAlign w:val="center"/>
          </w:tcPr>
          <w:p w:rsidR="006D2A79" w:rsidRPr="0005398D" w:rsidRDefault="006D2A79" w:rsidP="0015278E">
            <w:pPr>
              <w:jc w:val="center"/>
            </w:pPr>
            <w:r w:rsidRPr="0005398D">
              <w:rPr>
                <w:rFonts w:hint="eastAsia"/>
              </w:rPr>
              <w:t>手持式万用表</w:t>
            </w:r>
          </w:p>
        </w:tc>
        <w:tc>
          <w:tcPr>
            <w:tcW w:w="1560" w:type="dxa"/>
            <w:vAlign w:val="center"/>
          </w:tcPr>
          <w:p w:rsidR="006D2A79" w:rsidRPr="0005398D" w:rsidRDefault="006D2A79" w:rsidP="0015278E">
            <w:pPr>
              <w:jc w:val="center"/>
            </w:pPr>
            <w:r w:rsidRPr="0005398D">
              <w:rPr>
                <w:rFonts w:hint="eastAsia"/>
              </w:rPr>
              <w:t>附件</w:t>
            </w:r>
            <w:r w:rsidRPr="0005398D">
              <w:t>5</w:t>
            </w:r>
          </w:p>
        </w:tc>
        <w:tc>
          <w:tcPr>
            <w:tcW w:w="2268" w:type="dxa"/>
            <w:vAlign w:val="center"/>
          </w:tcPr>
          <w:p w:rsidR="006D2A79" w:rsidRPr="0005398D" w:rsidRDefault="006D2A79" w:rsidP="0015278E">
            <w:pPr>
              <w:jc w:val="center"/>
            </w:pPr>
            <w:r w:rsidRPr="0005398D">
              <w:rPr>
                <w:rFonts w:hint="eastAsia"/>
              </w:rPr>
              <w:t>同上</w:t>
            </w:r>
          </w:p>
        </w:tc>
        <w:tc>
          <w:tcPr>
            <w:tcW w:w="1275" w:type="dxa"/>
            <w:vAlign w:val="center"/>
          </w:tcPr>
          <w:p w:rsidR="006D2A79" w:rsidRPr="0005398D" w:rsidRDefault="006D2A79" w:rsidP="0015278E">
            <w:pPr>
              <w:jc w:val="center"/>
            </w:pPr>
            <w:r w:rsidRPr="0005398D">
              <w:t>2</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6</w:t>
            </w:r>
          </w:p>
        </w:tc>
        <w:tc>
          <w:tcPr>
            <w:tcW w:w="3075" w:type="dxa"/>
            <w:vAlign w:val="center"/>
          </w:tcPr>
          <w:p w:rsidR="006D2A79" w:rsidRPr="0005398D" w:rsidRDefault="006D2A79" w:rsidP="0015278E">
            <w:pPr>
              <w:jc w:val="center"/>
            </w:pPr>
            <w:r w:rsidRPr="0005398D">
              <w:t>OTL</w:t>
            </w:r>
            <w:r w:rsidRPr="0005398D">
              <w:rPr>
                <w:rFonts w:hint="eastAsia"/>
              </w:rPr>
              <w:t>、</w:t>
            </w:r>
            <w:r w:rsidRPr="0005398D">
              <w:t>OCL</w:t>
            </w:r>
            <w:r w:rsidRPr="0005398D">
              <w:rPr>
                <w:rFonts w:hint="eastAsia"/>
              </w:rPr>
              <w:t>功放实验板模块</w:t>
            </w:r>
          </w:p>
        </w:tc>
        <w:tc>
          <w:tcPr>
            <w:tcW w:w="1560" w:type="dxa"/>
            <w:vAlign w:val="center"/>
          </w:tcPr>
          <w:p w:rsidR="006D2A79" w:rsidRPr="0005398D" w:rsidRDefault="006D2A79" w:rsidP="0015278E">
            <w:pPr>
              <w:jc w:val="center"/>
            </w:pPr>
            <w:r w:rsidRPr="0005398D">
              <w:rPr>
                <w:rFonts w:hint="eastAsia"/>
              </w:rPr>
              <w:t>附件</w:t>
            </w:r>
            <w:r w:rsidRPr="0005398D">
              <w:t>6</w:t>
            </w:r>
          </w:p>
        </w:tc>
        <w:tc>
          <w:tcPr>
            <w:tcW w:w="2268" w:type="dxa"/>
            <w:vAlign w:val="center"/>
          </w:tcPr>
          <w:p w:rsidR="006D2A79" w:rsidRPr="0005398D" w:rsidRDefault="006D2A79" w:rsidP="0015278E">
            <w:pPr>
              <w:jc w:val="center"/>
            </w:pPr>
            <w:r w:rsidRPr="0005398D">
              <w:rPr>
                <w:rFonts w:hint="eastAsia"/>
              </w:rPr>
              <w:t>力控、求是、天煌、绿扬等定制</w:t>
            </w:r>
          </w:p>
        </w:tc>
        <w:tc>
          <w:tcPr>
            <w:tcW w:w="1275" w:type="dxa"/>
            <w:vAlign w:val="center"/>
          </w:tcPr>
          <w:p w:rsidR="006D2A79" w:rsidRPr="0005398D" w:rsidRDefault="006D2A79" w:rsidP="0015278E">
            <w:pPr>
              <w:jc w:val="center"/>
            </w:pPr>
            <w:r w:rsidRPr="0005398D">
              <w:t>60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7</w:t>
            </w:r>
          </w:p>
        </w:tc>
        <w:tc>
          <w:tcPr>
            <w:tcW w:w="3075" w:type="dxa"/>
            <w:vAlign w:val="center"/>
          </w:tcPr>
          <w:p w:rsidR="006D2A79" w:rsidRPr="0005398D" w:rsidRDefault="006D2A79" w:rsidP="0015278E">
            <w:pPr>
              <w:jc w:val="center"/>
            </w:pPr>
            <w:r w:rsidRPr="0005398D">
              <w:rPr>
                <w:rFonts w:hint="eastAsia"/>
              </w:rPr>
              <w:t>单管、多级放大及反馈实验板模块</w:t>
            </w:r>
          </w:p>
        </w:tc>
        <w:tc>
          <w:tcPr>
            <w:tcW w:w="1560" w:type="dxa"/>
            <w:vAlign w:val="center"/>
          </w:tcPr>
          <w:p w:rsidR="006D2A79" w:rsidRPr="0005398D" w:rsidRDefault="006D2A79" w:rsidP="0015278E">
            <w:pPr>
              <w:jc w:val="center"/>
            </w:pPr>
            <w:r w:rsidRPr="0005398D">
              <w:rPr>
                <w:rFonts w:hint="eastAsia"/>
              </w:rPr>
              <w:t>附件</w:t>
            </w:r>
            <w:r w:rsidRPr="0005398D">
              <w:t>7</w:t>
            </w:r>
          </w:p>
        </w:tc>
        <w:tc>
          <w:tcPr>
            <w:tcW w:w="2268" w:type="dxa"/>
            <w:vAlign w:val="center"/>
          </w:tcPr>
          <w:p w:rsidR="006D2A79" w:rsidRPr="0005398D" w:rsidRDefault="006D2A79" w:rsidP="0015278E">
            <w:pPr>
              <w:jc w:val="center"/>
            </w:pPr>
            <w:r w:rsidRPr="0005398D">
              <w:rPr>
                <w:rFonts w:hint="eastAsia"/>
              </w:rPr>
              <w:t>力控、求是、天煌、绿扬等定制</w:t>
            </w:r>
          </w:p>
        </w:tc>
        <w:tc>
          <w:tcPr>
            <w:tcW w:w="1275" w:type="dxa"/>
            <w:vAlign w:val="center"/>
          </w:tcPr>
          <w:p w:rsidR="006D2A79" w:rsidRPr="0005398D" w:rsidRDefault="006D2A79" w:rsidP="0015278E">
            <w:pPr>
              <w:jc w:val="center"/>
            </w:pPr>
            <w:r w:rsidRPr="0005398D">
              <w:t>60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8</w:t>
            </w:r>
          </w:p>
        </w:tc>
        <w:tc>
          <w:tcPr>
            <w:tcW w:w="3075" w:type="dxa"/>
            <w:vAlign w:val="center"/>
          </w:tcPr>
          <w:p w:rsidR="006D2A79" w:rsidRPr="0005398D" w:rsidRDefault="006D2A79" w:rsidP="0015278E">
            <w:pPr>
              <w:jc w:val="center"/>
            </w:pPr>
            <w:r w:rsidRPr="0005398D">
              <w:rPr>
                <w:rFonts w:hint="eastAsia"/>
              </w:rPr>
              <w:t>差动放大、场效应管放大实验板模块</w:t>
            </w:r>
          </w:p>
        </w:tc>
        <w:tc>
          <w:tcPr>
            <w:tcW w:w="1560" w:type="dxa"/>
            <w:vAlign w:val="center"/>
          </w:tcPr>
          <w:p w:rsidR="006D2A79" w:rsidRPr="0005398D" w:rsidRDefault="006D2A79" w:rsidP="0015278E">
            <w:pPr>
              <w:jc w:val="center"/>
            </w:pPr>
            <w:r w:rsidRPr="0005398D">
              <w:rPr>
                <w:rFonts w:hint="eastAsia"/>
              </w:rPr>
              <w:t>附件</w:t>
            </w:r>
            <w:r w:rsidRPr="0005398D">
              <w:t>8</w:t>
            </w:r>
          </w:p>
        </w:tc>
        <w:tc>
          <w:tcPr>
            <w:tcW w:w="2268" w:type="dxa"/>
            <w:vAlign w:val="center"/>
          </w:tcPr>
          <w:p w:rsidR="006D2A79" w:rsidRPr="0005398D" w:rsidRDefault="006D2A79" w:rsidP="0015278E">
            <w:pPr>
              <w:jc w:val="center"/>
            </w:pPr>
            <w:r w:rsidRPr="0005398D">
              <w:rPr>
                <w:rFonts w:hint="eastAsia"/>
              </w:rPr>
              <w:t>力控、求是、天煌、绿扬等定制</w:t>
            </w:r>
          </w:p>
        </w:tc>
        <w:tc>
          <w:tcPr>
            <w:tcW w:w="1275" w:type="dxa"/>
            <w:vAlign w:val="center"/>
          </w:tcPr>
          <w:p w:rsidR="006D2A79" w:rsidRPr="0005398D" w:rsidRDefault="006D2A79" w:rsidP="0015278E">
            <w:pPr>
              <w:jc w:val="center"/>
            </w:pPr>
            <w:r w:rsidRPr="0005398D">
              <w:t>60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9</w:t>
            </w:r>
          </w:p>
        </w:tc>
        <w:tc>
          <w:tcPr>
            <w:tcW w:w="3075" w:type="dxa"/>
            <w:vAlign w:val="center"/>
          </w:tcPr>
          <w:p w:rsidR="006D2A79" w:rsidRPr="0005398D" w:rsidRDefault="006D2A79" w:rsidP="0015278E">
            <w:pPr>
              <w:jc w:val="center"/>
            </w:pPr>
            <w:r w:rsidRPr="0005398D">
              <w:rPr>
                <w:rFonts w:hint="eastAsia"/>
              </w:rPr>
              <w:t>运放、时基电路实验板模块</w:t>
            </w:r>
          </w:p>
        </w:tc>
        <w:tc>
          <w:tcPr>
            <w:tcW w:w="1560" w:type="dxa"/>
            <w:vAlign w:val="center"/>
          </w:tcPr>
          <w:p w:rsidR="006D2A79" w:rsidRPr="0005398D" w:rsidRDefault="006D2A79" w:rsidP="0015278E">
            <w:pPr>
              <w:jc w:val="center"/>
            </w:pPr>
            <w:r w:rsidRPr="0005398D">
              <w:rPr>
                <w:rFonts w:hint="eastAsia"/>
              </w:rPr>
              <w:t>附件</w:t>
            </w:r>
            <w:r w:rsidRPr="0005398D">
              <w:t>9</w:t>
            </w:r>
          </w:p>
        </w:tc>
        <w:tc>
          <w:tcPr>
            <w:tcW w:w="2268" w:type="dxa"/>
            <w:vAlign w:val="center"/>
          </w:tcPr>
          <w:p w:rsidR="006D2A79" w:rsidRPr="0005398D" w:rsidRDefault="006D2A79" w:rsidP="0015278E">
            <w:pPr>
              <w:jc w:val="center"/>
            </w:pPr>
            <w:r w:rsidRPr="0005398D">
              <w:rPr>
                <w:rFonts w:hint="eastAsia"/>
              </w:rPr>
              <w:t>力控、求是、天煌、绿扬等定制</w:t>
            </w:r>
          </w:p>
        </w:tc>
        <w:tc>
          <w:tcPr>
            <w:tcW w:w="1275" w:type="dxa"/>
            <w:vAlign w:val="center"/>
          </w:tcPr>
          <w:p w:rsidR="006D2A79" w:rsidRPr="0005398D" w:rsidRDefault="006D2A79" w:rsidP="0015278E">
            <w:pPr>
              <w:jc w:val="center"/>
            </w:pPr>
            <w:r w:rsidRPr="0005398D">
              <w:t>60</w:t>
            </w:r>
          </w:p>
        </w:tc>
      </w:tr>
      <w:tr w:rsidR="006D2A79" w:rsidRPr="0005398D" w:rsidTr="00A56600">
        <w:trPr>
          <w:trHeight w:val="454"/>
          <w:jc w:val="center"/>
        </w:trPr>
        <w:tc>
          <w:tcPr>
            <w:tcW w:w="530" w:type="dxa"/>
            <w:vAlign w:val="center"/>
          </w:tcPr>
          <w:p w:rsidR="006D2A79" w:rsidRPr="0005398D" w:rsidRDefault="006D2A79" w:rsidP="0015278E">
            <w:pPr>
              <w:jc w:val="center"/>
            </w:pPr>
            <w:r w:rsidRPr="0005398D">
              <w:t>10</w:t>
            </w:r>
          </w:p>
        </w:tc>
        <w:tc>
          <w:tcPr>
            <w:tcW w:w="3075" w:type="dxa"/>
            <w:vAlign w:val="center"/>
          </w:tcPr>
          <w:p w:rsidR="006D2A79" w:rsidRPr="0005398D" w:rsidRDefault="006D2A79" w:rsidP="0015278E">
            <w:pPr>
              <w:jc w:val="center"/>
            </w:pPr>
            <w:r w:rsidRPr="0005398D">
              <w:rPr>
                <w:rFonts w:hint="eastAsia"/>
              </w:rPr>
              <w:t>串联稳压、集成稳压实验板模块</w:t>
            </w:r>
          </w:p>
        </w:tc>
        <w:tc>
          <w:tcPr>
            <w:tcW w:w="1560" w:type="dxa"/>
            <w:vAlign w:val="center"/>
          </w:tcPr>
          <w:p w:rsidR="006D2A79" w:rsidRPr="0005398D" w:rsidRDefault="006D2A79" w:rsidP="0015278E">
            <w:pPr>
              <w:jc w:val="center"/>
            </w:pPr>
            <w:r w:rsidRPr="0005398D">
              <w:rPr>
                <w:rFonts w:hint="eastAsia"/>
              </w:rPr>
              <w:t>附件</w:t>
            </w:r>
            <w:r w:rsidRPr="0005398D">
              <w:t>10</w:t>
            </w:r>
          </w:p>
        </w:tc>
        <w:tc>
          <w:tcPr>
            <w:tcW w:w="2268" w:type="dxa"/>
            <w:vAlign w:val="center"/>
          </w:tcPr>
          <w:p w:rsidR="006D2A79" w:rsidRPr="0005398D" w:rsidRDefault="006D2A79" w:rsidP="0015278E">
            <w:pPr>
              <w:jc w:val="center"/>
            </w:pPr>
            <w:r w:rsidRPr="0005398D">
              <w:rPr>
                <w:rFonts w:hint="eastAsia"/>
              </w:rPr>
              <w:t>力控、求是、天煌、绿扬等定制</w:t>
            </w:r>
          </w:p>
        </w:tc>
        <w:tc>
          <w:tcPr>
            <w:tcW w:w="1275" w:type="dxa"/>
            <w:vAlign w:val="center"/>
          </w:tcPr>
          <w:p w:rsidR="006D2A79" w:rsidRPr="0005398D" w:rsidRDefault="006D2A79" w:rsidP="0015278E">
            <w:pPr>
              <w:jc w:val="center"/>
            </w:pPr>
            <w:r w:rsidRPr="0005398D">
              <w:t>60</w:t>
            </w:r>
          </w:p>
        </w:tc>
      </w:tr>
    </w:tbl>
    <w:p w:rsidR="006D2A79" w:rsidRDefault="006D2A79" w:rsidP="00A56600">
      <w:pPr>
        <w:rPr>
          <w:rFonts w:ascii="宋体"/>
          <w:b/>
          <w:color w:val="000000"/>
          <w:sz w:val="36"/>
          <w:szCs w:val="36"/>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26" type="#_x0000_t75" style="position:absolute;left:0;text-align:left;margin-left:-58.05pt;margin-top:25.3pt;width:585pt;height:382.35pt;z-index:-251656704;mso-position-horizontal-relative:text;mso-position-vertical-relative:text">
            <v:imagedata r:id="rId8" o:title="" croptop="13667f" cropbottom="15359f" cropleft="19448f" cropright="21227f"/>
          </v:shape>
        </w:pict>
      </w:r>
      <w:r>
        <w:rPr>
          <w:rFonts w:ascii="宋体" w:hAnsi="宋体" w:hint="eastAsia"/>
          <w:b/>
          <w:color w:val="000000"/>
          <w:sz w:val="28"/>
          <w:szCs w:val="28"/>
        </w:rPr>
        <w:t>附件</w:t>
      </w:r>
      <w:r>
        <w:rPr>
          <w:rFonts w:ascii="宋体" w:hAnsi="宋体"/>
          <w:b/>
          <w:color w:val="000000"/>
          <w:sz w:val="28"/>
          <w:szCs w:val="28"/>
        </w:rPr>
        <w:t>1</w:t>
      </w:r>
      <w:r>
        <w:rPr>
          <w:rFonts w:ascii="宋体" w:hAnsi="宋体" w:hint="eastAsia"/>
          <w:b/>
          <w:color w:val="000000"/>
          <w:sz w:val="28"/>
          <w:szCs w:val="28"/>
        </w:rPr>
        <w:t>：电工电子实验台参数</w:t>
      </w: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jc w:val="center"/>
        <w:rPr>
          <w:rFonts w:ascii="宋体"/>
          <w:b/>
          <w:color w:val="000000"/>
          <w:sz w:val="36"/>
          <w:szCs w:val="36"/>
        </w:rPr>
      </w:pPr>
    </w:p>
    <w:p w:rsidR="006D2A79" w:rsidRDefault="006D2A79" w:rsidP="00A56600">
      <w:pPr>
        <w:widowControl/>
        <w:shd w:val="clear" w:color="auto" w:fill="FFFFFF"/>
        <w:spacing w:line="340" w:lineRule="atLeast"/>
        <w:ind w:firstLineChars="49" w:firstLine="177"/>
        <w:jc w:val="left"/>
        <w:rPr>
          <w:rFonts w:ascii="宋体"/>
          <w:b/>
          <w:color w:val="000000"/>
          <w:sz w:val="36"/>
          <w:szCs w:val="36"/>
        </w:rPr>
      </w:pPr>
    </w:p>
    <w:p w:rsidR="006D2A79" w:rsidRDefault="006D2A79" w:rsidP="00A56600">
      <w:pPr>
        <w:widowControl/>
        <w:shd w:val="clear" w:color="auto" w:fill="FFFFFF"/>
        <w:snapToGrid w:val="0"/>
        <w:spacing w:line="300" w:lineRule="auto"/>
        <w:ind w:leftChars="-8" w:left="-17" w:firstLineChars="207" w:firstLine="497"/>
        <w:jc w:val="left"/>
        <w:rPr>
          <w:rFonts w:ascii="宋体" w:cs="Arial"/>
          <w:color w:val="000000"/>
          <w:kern w:val="0"/>
          <w:sz w:val="24"/>
        </w:rPr>
      </w:pPr>
      <w:r>
        <w:rPr>
          <w:rFonts w:ascii="宋体" w:hAnsi="宋体" w:cs="Arial" w:hint="eastAsia"/>
          <w:color w:val="000000"/>
          <w:kern w:val="0"/>
          <w:sz w:val="24"/>
        </w:rPr>
        <w:t>电工电子实验台由实验桌和实验台柜体两部分组合而成，其外形如上图所示。外形尺寸</w:t>
      </w:r>
      <w:r>
        <w:rPr>
          <w:rFonts w:ascii="宋体" w:hAnsi="宋体" w:cs="Arial"/>
          <w:color w:val="000000"/>
          <w:kern w:val="0"/>
          <w:sz w:val="24"/>
        </w:rPr>
        <w:t>1570mm</w:t>
      </w:r>
      <w:r>
        <w:rPr>
          <w:rFonts w:ascii="宋体" w:hAnsi="宋体" w:cs="Arial" w:hint="eastAsia"/>
          <w:color w:val="000000"/>
          <w:kern w:val="0"/>
          <w:sz w:val="24"/>
        </w:rPr>
        <w:t>×</w:t>
      </w:r>
      <w:r>
        <w:rPr>
          <w:rFonts w:ascii="宋体" w:hAnsi="宋体" w:cs="Arial"/>
          <w:color w:val="000000"/>
          <w:kern w:val="0"/>
          <w:sz w:val="24"/>
        </w:rPr>
        <w:t>900mm</w:t>
      </w:r>
      <w:r>
        <w:rPr>
          <w:rFonts w:ascii="宋体" w:hAnsi="宋体" w:cs="Arial" w:hint="eastAsia"/>
          <w:color w:val="000000"/>
          <w:kern w:val="0"/>
          <w:sz w:val="24"/>
        </w:rPr>
        <w:t>×</w:t>
      </w:r>
      <w:r>
        <w:rPr>
          <w:rFonts w:ascii="宋体" w:hAnsi="宋体" w:cs="Arial"/>
          <w:color w:val="000000"/>
          <w:kern w:val="0"/>
          <w:sz w:val="24"/>
        </w:rPr>
        <w:t>1640mm</w:t>
      </w:r>
      <w:r>
        <w:rPr>
          <w:rFonts w:ascii="宋体" w:hAnsi="宋体" w:cs="Arial" w:hint="eastAsia"/>
          <w:color w:val="000000"/>
          <w:kern w:val="0"/>
          <w:sz w:val="24"/>
        </w:rPr>
        <w:t>，上图所有尺寸参数仅供参考</w:t>
      </w:r>
      <w:r>
        <w:rPr>
          <w:rFonts w:ascii="宋体" w:cs="Arial"/>
          <w:color w:val="000000"/>
          <w:kern w:val="0"/>
          <w:sz w:val="24"/>
        </w:rPr>
        <w:t>,</w:t>
      </w:r>
      <w:r>
        <w:rPr>
          <w:rFonts w:ascii="宋体" w:hAnsi="宋体" w:cs="Arial" w:hint="eastAsia"/>
          <w:color w:val="000000"/>
          <w:kern w:val="0"/>
          <w:sz w:val="24"/>
        </w:rPr>
        <w:t>尺寸可以适当调整。</w:t>
      </w:r>
    </w:p>
    <w:p w:rsidR="006D2A79" w:rsidRDefault="006D2A79" w:rsidP="00A56600">
      <w:pPr>
        <w:widowControl/>
        <w:numPr>
          <w:ilvl w:val="0"/>
          <w:numId w:val="6"/>
        </w:numPr>
        <w:shd w:val="clear" w:color="auto" w:fill="FFFFFF"/>
        <w:snapToGrid w:val="0"/>
        <w:spacing w:line="300" w:lineRule="auto"/>
        <w:ind w:firstLineChars="200" w:firstLine="480"/>
        <w:jc w:val="left"/>
        <w:rPr>
          <w:rFonts w:ascii="宋体" w:cs="Arial"/>
          <w:bCs/>
          <w:color w:val="000000"/>
          <w:kern w:val="0"/>
          <w:sz w:val="24"/>
        </w:rPr>
      </w:pPr>
      <w:r>
        <w:rPr>
          <w:rFonts w:ascii="宋体" w:hAnsi="宋体" w:hint="eastAsia"/>
          <w:bCs/>
          <w:color w:val="000000"/>
          <w:kern w:val="0"/>
          <w:sz w:val="24"/>
        </w:rPr>
        <w:t>实验桌</w:t>
      </w:r>
    </w:p>
    <w:p w:rsidR="006D2A79" w:rsidRDefault="006D2A79" w:rsidP="00A56600">
      <w:pPr>
        <w:widowControl/>
        <w:shd w:val="clear" w:color="auto" w:fill="FFFFFF"/>
        <w:snapToGrid w:val="0"/>
        <w:spacing w:line="300" w:lineRule="auto"/>
        <w:ind w:firstLineChars="200" w:firstLine="480"/>
        <w:jc w:val="left"/>
        <w:rPr>
          <w:rFonts w:ascii="宋体" w:cs="Arial"/>
          <w:bCs/>
          <w:color w:val="000000"/>
          <w:kern w:val="0"/>
          <w:sz w:val="24"/>
        </w:rPr>
      </w:pPr>
      <w:r>
        <w:rPr>
          <w:rFonts w:ascii="宋体" w:hAnsi="宋体" w:cs="Arial"/>
          <w:bCs/>
          <w:color w:val="000000"/>
          <w:kern w:val="0"/>
          <w:sz w:val="24"/>
        </w:rPr>
        <w:t>1</w:t>
      </w:r>
      <w:r>
        <w:rPr>
          <w:rFonts w:ascii="宋体" w:hAnsi="宋体" w:cs="Arial" w:hint="eastAsia"/>
          <w:bCs/>
          <w:color w:val="000000"/>
          <w:kern w:val="0"/>
          <w:sz w:val="24"/>
        </w:rPr>
        <w:t>、实验桌结构为可拆卸拼装结构。</w:t>
      </w:r>
    </w:p>
    <w:p w:rsidR="006D2A79" w:rsidRDefault="006D2A79" w:rsidP="00A56600">
      <w:pPr>
        <w:widowControl/>
        <w:shd w:val="clear" w:color="auto" w:fill="FFFFFF"/>
        <w:snapToGrid w:val="0"/>
        <w:spacing w:line="300" w:lineRule="auto"/>
        <w:ind w:firstLineChars="200" w:firstLine="480"/>
        <w:jc w:val="left"/>
        <w:rPr>
          <w:rFonts w:ascii="宋体" w:cs="Arial"/>
          <w:bCs/>
          <w:color w:val="000000"/>
          <w:kern w:val="0"/>
          <w:sz w:val="24"/>
        </w:rPr>
      </w:pPr>
      <w:r>
        <w:rPr>
          <w:rFonts w:ascii="宋体" w:hAnsi="宋体" w:cs="Arial"/>
          <w:bCs/>
          <w:color w:val="000000"/>
          <w:kern w:val="0"/>
          <w:sz w:val="24"/>
        </w:rPr>
        <w:t>2</w:t>
      </w:r>
      <w:r>
        <w:rPr>
          <w:rFonts w:ascii="宋体" w:hAnsi="宋体" w:cs="Arial" w:hint="eastAsia"/>
          <w:bCs/>
          <w:color w:val="000000"/>
          <w:kern w:val="0"/>
          <w:sz w:val="24"/>
        </w:rPr>
        <w:t>、尺寸规格：（长</w:t>
      </w:r>
      <w:r>
        <w:rPr>
          <w:rFonts w:ascii="宋体" w:hAnsi="宋体" w:cs="Arial"/>
          <w:bCs/>
          <w:color w:val="000000"/>
          <w:kern w:val="0"/>
          <w:sz w:val="24"/>
        </w:rPr>
        <w:t>X</w:t>
      </w:r>
      <w:r>
        <w:rPr>
          <w:rFonts w:ascii="宋体" w:hAnsi="宋体" w:cs="Arial" w:hint="eastAsia"/>
          <w:bCs/>
          <w:color w:val="000000"/>
          <w:kern w:val="0"/>
          <w:sz w:val="24"/>
        </w:rPr>
        <w:t>宽</w:t>
      </w:r>
      <w:r>
        <w:rPr>
          <w:rFonts w:ascii="宋体" w:hAnsi="宋体" w:cs="Arial"/>
          <w:bCs/>
          <w:color w:val="000000"/>
          <w:kern w:val="0"/>
          <w:sz w:val="24"/>
        </w:rPr>
        <w:t>X</w:t>
      </w:r>
      <w:r>
        <w:rPr>
          <w:rFonts w:ascii="宋体" w:hAnsi="宋体" w:cs="Arial" w:hint="eastAsia"/>
          <w:bCs/>
          <w:color w:val="000000"/>
          <w:kern w:val="0"/>
          <w:sz w:val="24"/>
        </w:rPr>
        <w:t>高）约</w:t>
      </w:r>
      <w:r>
        <w:rPr>
          <w:rFonts w:ascii="宋体" w:hAnsi="宋体" w:cs="Arial"/>
          <w:bCs/>
          <w:color w:val="000000"/>
          <w:kern w:val="0"/>
          <w:sz w:val="24"/>
        </w:rPr>
        <w:t>1570X900X800(mm)</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3</w:t>
      </w:r>
      <w:r>
        <w:rPr>
          <w:rFonts w:ascii="宋体" w:hAnsi="宋体" w:cs="Arial" w:hint="eastAsia"/>
          <w:color w:val="000000"/>
          <w:kern w:val="0"/>
          <w:sz w:val="24"/>
        </w:rPr>
        <w:t>、左右桌腿为“工”字型，采用</w:t>
      </w:r>
      <w:r>
        <w:rPr>
          <w:rFonts w:ascii="宋体" w:hAnsi="宋体" w:cs="Arial"/>
          <w:color w:val="000000"/>
          <w:kern w:val="0"/>
          <w:sz w:val="24"/>
        </w:rPr>
        <w:t>1mm</w:t>
      </w:r>
      <w:r>
        <w:rPr>
          <w:rFonts w:ascii="宋体" w:hAnsi="宋体" w:cs="Arial" w:hint="eastAsia"/>
          <w:color w:val="000000"/>
          <w:kern w:val="0"/>
          <w:sz w:val="24"/>
        </w:rPr>
        <w:t>厚冷轧电镀锌簿钢板经模具成型后拼装焊接加工而成，表面防静电喷塑处理，颜色建议为蓝色。</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4</w:t>
      </w:r>
      <w:r>
        <w:rPr>
          <w:rFonts w:ascii="宋体" w:hAnsi="宋体" w:cs="Arial" w:hint="eastAsia"/>
          <w:color w:val="000000"/>
          <w:kern w:val="0"/>
          <w:sz w:val="24"/>
        </w:rPr>
        <w:t>、抽屉斗箱采用</w:t>
      </w:r>
      <w:r>
        <w:rPr>
          <w:rFonts w:ascii="宋体" w:hAnsi="宋体" w:cs="Arial"/>
          <w:color w:val="000000"/>
          <w:kern w:val="0"/>
          <w:sz w:val="24"/>
        </w:rPr>
        <w:t>0.8mm</w:t>
      </w:r>
      <w:r>
        <w:rPr>
          <w:rFonts w:ascii="宋体" w:hAnsi="宋体" w:cs="Arial" w:hint="eastAsia"/>
          <w:color w:val="000000"/>
          <w:kern w:val="0"/>
          <w:sz w:val="24"/>
        </w:rPr>
        <w:t>厚冷轧电镀锌簿钢板，设计成整体结构，长</w:t>
      </w:r>
      <w:r>
        <w:rPr>
          <w:rFonts w:ascii="宋体" w:hAnsi="宋体" w:cs="Arial"/>
          <w:color w:val="000000"/>
          <w:kern w:val="0"/>
          <w:sz w:val="24"/>
        </w:rPr>
        <w:t>1.5</w:t>
      </w:r>
      <w:r>
        <w:rPr>
          <w:rFonts w:ascii="宋体" w:hAnsi="宋体" w:cs="Arial" w:hint="eastAsia"/>
          <w:color w:val="000000"/>
          <w:kern w:val="0"/>
          <w:sz w:val="24"/>
        </w:rPr>
        <w:t>米，宽</w:t>
      </w:r>
      <w:r>
        <w:rPr>
          <w:rFonts w:ascii="宋体" w:hAnsi="宋体" w:cs="Arial"/>
          <w:color w:val="000000"/>
          <w:kern w:val="0"/>
          <w:sz w:val="24"/>
        </w:rPr>
        <w:t>0.45</w:t>
      </w:r>
      <w:r>
        <w:rPr>
          <w:rFonts w:ascii="宋体" w:hAnsi="宋体" w:cs="Arial" w:hint="eastAsia"/>
          <w:color w:val="000000"/>
          <w:kern w:val="0"/>
          <w:sz w:val="24"/>
        </w:rPr>
        <w:t>米，左右配有两个大抽屉，用于放置工具及资料。表面防静电喷塑处理，颜色建议为米白色。</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5</w:t>
      </w:r>
      <w:r>
        <w:rPr>
          <w:rFonts w:ascii="宋体" w:hAnsi="宋体" w:cs="Arial" w:hint="eastAsia"/>
          <w:color w:val="000000"/>
          <w:kern w:val="0"/>
          <w:sz w:val="24"/>
        </w:rPr>
        <w:t>、台面为</w:t>
      </w:r>
      <w:r>
        <w:rPr>
          <w:rFonts w:ascii="宋体" w:hAnsi="宋体" w:cs="Arial"/>
          <w:color w:val="000000"/>
          <w:kern w:val="0"/>
          <w:sz w:val="24"/>
        </w:rPr>
        <w:t>18mm</w:t>
      </w:r>
      <w:r>
        <w:rPr>
          <w:rFonts w:ascii="宋体" w:hAnsi="宋体" w:cs="Arial" w:hint="eastAsia"/>
          <w:color w:val="000000"/>
          <w:kern w:val="0"/>
          <w:sz w:val="24"/>
        </w:rPr>
        <w:t>厚高强度进口理化板，表面铺</w:t>
      </w:r>
      <w:r>
        <w:rPr>
          <w:rFonts w:ascii="宋体" w:hAnsi="宋体" w:cs="Arial"/>
          <w:color w:val="000000"/>
          <w:kern w:val="0"/>
          <w:sz w:val="24"/>
        </w:rPr>
        <w:t>2mm</w:t>
      </w:r>
      <w:r>
        <w:rPr>
          <w:rFonts w:ascii="宋体" w:hAnsi="宋体" w:cs="Arial" w:hint="eastAsia"/>
          <w:color w:val="000000"/>
          <w:kern w:val="0"/>
          <w:sz w:val="24"/>
        </w:rPr>
        <w:t>厚防静电胶皮。</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6</w:t>
      </w:r>
      <w:r>
        <w:rPr>
          <w:rFonts w:ascii="宋体" w:hAnsi="宋体" w:cs="Arial" w:hint="eastAsia"/>
          <w:color w:val="000000"/>
          <w:kern w:val="0"/>
          <w:sz w:val="24"/>
        </w:rPr>
        <w:t>、实验桌底部装有四个带刹车的轮子，便于移动和固定，造型应美观大方。</w:t>
      </w:r>
    </w:p>
    <w:p w:rsidR="006D2A79" w:rsidRDefault="006D2A79" w:rsidP="00A56600">
      <w:pPr>
        <w:widowControl/>
        <w:shd w:val="clear" w:color="auto" w:fill="FFFFFF"/>
        <w:snapToGrid w:val="0"/>
        <w:spacing w:line="300" w:lineRule="auto"/>
        <w:ind w:firstLineChars="200" w:firstLine="480"/>
        <w:jc w:val="left"/>
        <w:rPr>
          <w:rFonts w:ascii="宋体" w:cs="Arial"/>
          <w:bCs/>
          <w:color w:val="000000"/>
          <w:kern w:val="0"/>
          <w:sz w:val="24"/>
        </w:rPr>
      </w:pPr>
      <w:r>
        <w:rPr>
          <w:rFonts w:ascii="宋体" w:hAnsi="宋体" w:cs="Arial" w:hint="eastAsia"/>
          <w:bCs/>
          <w:color w:val="000000"/>
          <w:kern w:val="0"/>
          <w:sz w:val="24"/>
        </w:rPr>
        <w:t>二、实验台柜体</w:t>
      </w:r>
    </w:p>
    <w:p w:rsidR="006D2A79" w:rsidRDefault="006D2A79" w:rsidP="00A56600">
      <w:pPr>
        <w:widowControl/>
        <w:shd w:val="clear" w:color="auto" w:fill="FFFFFF"/>
        <w:snapToGrid w:val="0"/>
        <w:spacing w:line="300" w:lineRule="auto"/>
        <w:ind w:firstLineChars="200" w:firstLine="480"/>
        <w:jc w:val="left"/>
        <w:rPr>
          <w:rFonts w:ascii="宋体" w:cs="Arial"/>
          <w:bCs/>
          <w:color w:val="000000"/>
          <w:kern w:val="0"/>
          <w:sz w:val="24"/>
        </w:rPr>
      </w:pPr>
      <w:r>
        <w:rPr>
          <w:rFonts w:ascii="宋体" w:hAnsi="宋体" w:cs="Arial"/>
          <w:bCs/>
          <w:color w:val="000000"/>
          <w:kern w:val="0"/>
          <w:sz w:val="24"/>
        </w:rPr>
        <w:t>1</w:t>
      </w:r>
      <w:r>
        <w:rPr>
          <w:rFonts w:ascii="宋体" w:hAnsi="宋体" w:cs="Arial" w:hint="eastAsia"/>
          <w:bCs/>
          <w:color w:val="000000"/>
          <w:kern w:val="0"/>
          <w:sz w:val="24"/>
        </w:rPr>
        <w:t>、尺寸规格：（长</w:t>
      </w:r>
      <w:r>
        <w:rPr>
          <w:rFonts w:ascii="宋体" w:hAnsi="宋体" w:cs="Arial"/>
          <w:bCs/>
          <w:color w:val="000000"/>
          <w:kern w:val="0"/>
          <w:sz w:val="24"/>
        </w:rPr>
        <w:t>X</w:t>
      </w:r>
      <w:r>
        <w:rPr>
          <w:rFonts w:ascii="宋体" w:hAnsi="宋体" w:cs="Arial" w:hint="eastAsia"/>
          <w:bCs/>
          <w:color w:val="000000"/>
          <w:kern w:val="0"/>
          <w:sz w:val="24"/>
        </w:rPr>
        <w:t>宽</w:t>
      </w:r>
      <w:r>
        <w:rPr>
          <w:rFonts w:ascii="宋体" w:hAnsi="宋体" w:cs="Arial"/>
          <w:bCs/>
          <w:color w:val="000000"/>
          <w:kern w:val="0"/>
          <w:sz w:val="24"/>
        </w:rPr>
        <w:t>X</w:t>
      </w:r>
      <w:r>
        <w:rPr>
          <w:rFonts w:ascii="宋体" w:hAnsi="宋体" w:cs="Arial" w:hint="eastAsia"/>
          <w:bCs/>
          <w:color w:val="000000"/>
          <w:kern w:val="0"/>
          <w:sz w:val="24"/>
        </w:rPr>
        <w:t>高）约</w:t>
      </w:r>
      <w:r>
        <w:rPr>
          <w:rFonts w:ascii="宋体" w:hAnsi="宋体" w:cs="Arial"/>
          <w:bCs/>
          <w:color w:val="000000"/>
          <w:kern w:val="0"/>
          <w:sz w:val="24"/>
        </w:rPr>
        <w:t>150X35X84(cm)</w:t>
      </w:r>
      <w:r>
        <w:rPr>
          <w:rFonts w:ascii="宋体" w:hAnsi="宋体" w:cs="Arial" w:hint="eastAsia"/>
          <w:bCs/>
          <w:color w:val="000000"/>
          <w:kern w:val="0"/>
          <w:sz w:val="24"/>
        </w:rPr>
        <w:t>。</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bCs/>
          <w:color w:val="000000"/>
          <w:kern w:val="0"/>
          <w:sz w:val="24"/>
        </w:rPr>
        <w:t>2</w:t>
      </w:r>
      <w:r>
        <w:rPr>
          <w:rFonts w:ascii="宋体" w:hAnsi="宋体" w:cs="Arial" w:hint="eastAsia"/>
          <w:bCs/>
          <w:color w:val="000000"/>
          <w:kern w:val="0"/>
          <w:sz w:val="24"/>
        </w:rPr>
        <w:t>、</w:t>
      </w:r>
      <w:r>
        <w:rPr>
          <w:rFonts w:ascii="宋体" w:hAnsi="宋体" w:cs="Arial" w:hint="eastAsia"/>
          <w:color w:val="000000"/>
          <w:kern w:val="0"/>
          <w:sz w:val="24"/>
        </w:rPr>
        <w:t>实验台壳体采用</w:t>
      </w:r>
      <w:r>
        <w:rPr>
          <w:rFonts w:ascii="宋体" w:hAnsi="宋体" w:cs="Arial"/>
          <w:color w:val="000000"/>
          <w:kern w:val="0"/>
          <w:sz w:val="24"/>
        </w:rPr>
        <w:t>1.5mm</w:t>
      </w:r>
      <w:r>
        <w:rPr>
          <w:rFonts w:ascii="宋体" w:hAnsi="宋体" w:cs="Arial" w:hint="eastAsia"/>
          <w:color w:val="000000"/>
          <w:kern w:val="0"/>
          <w:sz w:val="24"/>
        </w:rPr>
        <w:t>厚冷轧电镀锌簿钢板经折弯成型后拼装焊接加工，后面设计采用</w:t>
      </w:r>
      <w:r w:rsidRPr="006420FE">
        <w:rPr>
          <w:rFonts w:ascii="宋体" w:hAnsi="宋体" w:cs="Arial" w:hint="eastAsia"/>
          <w:color w:val="000000"/>
          <w:kern w:val="0"/>
          <w:sz w:val="24"/>
        </w:rPr>
        <w:t>可旋转门形式</w:t>
      </w:r>
      <w:r>
        <w:rPr>
          <w:rFonts w:ascii="宋体" w:hAnsi="宋体" w:cs="Arial" w:hint="eastAsia"/>
          <w:color w:val="000000"/>
          <w:kern w:val="0"/>
          <w:sz w:val="24"/>
        </w:rPr>
        <w:t>，以便设备的安装和维修。壳体表面防静电喷塑处理，颜色建议为米白色。</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3</w:t>
      </w:r>
      <w:r>
        <w:rPr>
          <w:rFonts w:ascii="宋体" w:hAnsi="宋体" w:cs="Arial" w:hint="eastAsia"/>
          <w:color w:val="000000"/>
          <w:kern w:val="0"/>
          <w:sz w:val="24"/>
        </w:rPr>
        <w:t>、实验台设计成三层：</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1</w:t>
      </w:r>
      <w:r>
        <w:rPr>
          <w:rFonts w:ascii="宋体" w:hAnsi="宋体" w:cs="Arial" w:hint="eastAsia"/>
          <w:color w:val="000000"/>
          <w:kern w:val="0"/>
          <w:sz w:val="24"/>
        </w:rPr>
        <w:t>）底部一层为电源总控，高压电源，实验仪器放置区域。面板采用</w:t>
      </w:r>
      <w:r>
        <w:rPr>
          <w:rFonts w:ascii="宋体" w:hAnsi="宋体" w:cs="Arial"/>
          <w:color w:val="000000"/>
          <w:sz w:val="24"/>
          <w:shd w:val="clear" w:color="auto" w:fill="FFFFFF"/>
        </w:rPr>
        <w:t>2mm</w:t>
      </w:r>
      <w:r>
        <w:rPr>
          <w:rFonts w:ascii="宋体" w:hAnsi="宋体" w:cs="Arial" w:hint="eastAsia"/>
          <w:color w:val="000000"/>
          <w:sz w:val="24"/>
          <w:shd w:val="clear" w:color="auto" w:fill="FFFFFF"/>
        </w:rPr>
        <w:t>厚铝面板，蚀刻印字工艺。配置</w:t>
      </w:r>
      <w:r>
        <w:rPr>
          <w:rFonts w:ascii="宋体" w:hAnsi="宋体" w:cs="Arial"/>
          <w:color w:val="000000"/>
          <w:sz w:val="24"/>
          <w:shd w:val="clear" w:color="auto" w:fill="FFFFFF"/>
        </w:rPr>
        <w:t>0-450V</w:t>
      </w:r>
      <w:r>
        <w:rPr>
          <w:rFonts w:ascii="宋体" w:hAnsi="宋体" w:cs="Arial" w:hint="eastAsia"/>
          <w:color w:val="000000"/>
          <w:sz w:val="24"/>
          <w:shd w:val="clear" w:color="auto" w:fill="FFFFFF"/>
        </w:rPr>
        <w:t>三相调压器一组，</w:t>
      </w:r>
      <w:r>
        <w:rPr>
          <w:rFonts w:ascii="宋体" w:hAnsi="宋体" w:cs="Arial" w:hint="eastAsia"/>
          <w:color w:val="000000"/>
          <w:kern w:val="0"/>
          <w:sz w:val="24"/>
        </w:rPr>
        <w:t>单相</w:t>
      </w:r>
      <w:r>
        <w:rPr>
          <w:rFonts w:ascii="宋体" w:hAnsi="宋体" w:cs="Arial"/>
          <w:color w:val="000000"/>
          <w:kern w:val="0"/>
          <w:sz w:val="24"/>
        </w:rPr>
        <w:t>220V</w:t>
      </w:r>
      <w:r>
        <w:rPr>
          <w:rFonts w:ascii="宋体" w:hAnsi="宋体" w:cs="Arial" w:hint="eastAsia"/>
          <w:color w:val="000000"/>
          <w:kern w:val="0"/>
          <w:sz w:val="24"/>
        </w:rPr>
        <w:t>和三相</w:t>
      </w:r>
      <w:r>
        <w:rPr>
          <w:rFonts w:ascii="宋体" w:hAnsi="宋体" w:cs="Arial"/>
          <w:color w:val="000000"/>
          <w:kern w:val="0"/>
          <w:sz w:val="24"/>
        </w:rPr>
        <w:t>380V</w:t>
      </w:r>
      <w:r>
        <w:rPr>
          <w:rFonts w:ascii="宋体" w:hAnsi="宋体" w:cs="Arial" w:hint="eastAsia"/>
          <w:color w:val="000000"/>
          <w:kern w:val="0"/>
          <w:sz w:val="24"/>
        </w:rPr>
        <w:t>插孔输出各一组，直流恒流源一组。将学校购买的数字示波器一台，直流稳压电源一台，数字信号源一台嵌入在实验台面板上，嵌入窗口采用进口密封胶条，间隙小于</w:t>
      </w:r>
      <w:r>
        <w:rPr>
          <w:rFonts w:ascii="宋体" w:hAnsi="宋体" w:cs="Arial"/>
          <w:color w:val="000000"/>
          <w:kern w:val="0"/>
          <w:sz w:val="24"/>
        </w:rPr>
        <w:t>2mm</w:t>
      </w:r>
      <w:r>
        <w:rPr>
          <w:rFonts w:ascii="宋体" w:hAnsi="宋体" w:cs="Arial" w:hint="eastAsia"/>
          <w:color w:val="000000"/>
          <w:kern w:val="0"/>
          <w:sz w:val="24"/>
        </w:rPr>
        <w:t>。注：数字示波器、直流稳压电源、数字信号源的尺寸学校购买后确定。</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2</w:t>
      </w:r>
      <w:r>
        <w:rPr>
          <w:rFonts w:ascii="宋体" w:hAnsi="宋体" w:cs="Arial" w:hint="eastAsia"/>
          <w:color w:val="000000"/>
          <w:kern w:val="0"/>
          <w:sz w:val="24"/>
        </w:rPr>
        <w:t>）中间层为电子实验电路模块放置区域。</w:t>
      </w:r>
      <w:r>
        <w:rPr>
          <w:rFonts w:ascii="宋体" w:hAnsi="宋体" w:cs="Arial" w:hint="eastAsia"/>
          <w:color w:val="000000"/>
          <w:sz w:val="24"/>
          <w:shd w:val="clear" w:color="auto" w:fill="FFFFFF"/>
        </w:rPr>
        <w:t>配置直流电压、电流表实验模块一块，大功率组合电阻箱实验模块一块，直流电路实验模块一块，电路有源元件实验模块一块。</w:t>
      </w:r>
    </w:p>
    <w:p w:rsidR="006D2A79" w:rsidRDefault="006D2A79" w:rsidP="00A56600">
      <w:pPr>
        <w:autoSpaceDE w:val="0"/>
        <w:autoSpaceDN w:val="0"/>
        <w:adjustRightInd w:val="0"/>
        <w:snapToGrid w:val="0"/>
        <w:spacing w:line="300" w:lineRule="auto"/>
        <w:ind w:firstLineChars="200" w:firstLine="480"/>
        <w:jc w:val="left"/>
        <w:rPr>
          <w:rFonts w:ascii="宋体" w:cs="黑体"/>
          <w:color w:val="000000"/>
          <w:kern w:val="0"/>
          <w:sz w:val="24"/>
        </w:rPr>
      </w:pPr>
      <w:r>
        <w:rPr>
          <w:rFonts w:ascii="宋体" w:hAnsi="宋体" w:cs="Arial" w:hint="eastAsia"/>
          <w:color w:val="000000"/>
          <w:kern w:val="0"/>
          <w:sz w:val="24"/>
        </w:rPr>
        <w:t>（</w:t>
      </w:r>
      <w:r>
        <w:rPr>
          <w:rFonts w:ascii="宋体" w:hAnsi="宋体" w:cs="Arial"/>
          <w:color w:val="000000"/>
          <w:kern w:val="0"/>
          <w:sz w:val="24"/>
        </w:rPr>
        <w:t>3</w:t>
      </w:r>
      <w:r>
        <w:rPr>
          <w:rFonts w:ascii="宋体" w:hAnsi="宋体" w:cs="Arial" w:hint="eastAsia"/>
          <w:color w:val="000000"/>
          <w:kern w:val="0"/>
          <w:sz w:val="24"/>
        </w:rPr>
        <w:t>）上层为电工实验电路模块放置区域。</w:t>
      </w:r>
      <w:r>
        <w:rPr>
          <w:rFonts w:ascii="宋体" w:hAnsi="宋体" w:cs="Arial" w:hint="eastAsia"/>
          <w:color w:val="000000"/>
          <w:sz w:val="24"/>
          <w:shd w:val="clear" w:color="auto" w:fill="FFFFFF"/>
        </w:rPr>
        <w:t>配置交流电压、电流表、多功能功率表实验模块一块，三相组合负载实验模块一块，</w:t>
      </w:r>
      <w:r>
        <w:rPr>
          <w:rFonts w:ascii="宋体" w:hAnsi="宋体" w:cs="黑体" w:hint="eastAsia"/>
          <w:color w:val="000000"/>
          <w:kern w:val="0"/>
          <w:sz w:val="24"/>
        </w:rPr>
        <w:t>电容箱，互感器，变压器，日光灯实验模块一块，</w:t>
      </w:r>
      <w:bookmarkStart w:id="1" w:name="OLE_LINK2"/>
      <w:bookmarkStart w:id="2" w:name="OLE_LINK3"/>
      <w:r>
        <w:rPr>
          <w:rFonts w:ascii="宋体" w:hAnsi="宋体" w:cs="黑体" w:hint="eastAsia"/>
          <w:color w:val="000000"/>
          <w:kern w:val="0"/>
          <w:sz w:val="24"/>
        </w:rPr>
        <w:t>交流变压器实验模块</w:t>
      </w:r>
      <w:bookmarkEnd w:id="1"/>
      <w:bookmarkEnd w:id="2"/>
      <w:r>
        <w:rPr>
          <w:rFonts w:ascii="宋体" w:hAnsi="宋体" w:cs="黑体" w:hint="eastAsia"/>
          <w:color w:val="000000"/>
          <w:kern w:val="0"/>
          <w:sz w:val="24"/>
        </w:rPr>
        <w:t>一块，继电器及交流接触器模块。</w:t>
      </w:r>
    </w:p>
    <w:p w:rsidR="006D2A79" w:rsidRDefault="006D2A79" w:rsidP="00A56600">
      <w:pPr>
        <w:widowControl/>
        <w:shd w:val="clear" w:color="auto" w:fill="FFFFFF"/>
        <w:snapToGrid w:val="0"/>
        <w:spacing w:line="300" w:lineRule="auto"/>
        <w:ind w:firstLineChars="200" w:firstLine="480"/>
        <w:jc w:val="left"/>
        <w:rPr>
          <w:rFonts w:ascii="宋体" w:cs="仿宋"/>
          <w:color w:val="000000"/>
          <w:sz w:val="24"/>
        </w:rPr>
      </w:pPr>
      <w:r>
        <w:rPr>
          <w:rFonts w:ascii="宋体" w:hAnsi="宋体" w:cs="Arial"/>
          <w:color w:val="000000"/>
          <w:kern w:val="0"/>
          <w:sz w:val="24"/>
        </w:rPr>
        <w:t>4</w:t>
      </w:r>
      <w:r>
        <w:rPr>
          <w:rFonts w:ascii="宋体" w:hAnsi="宋体" w:cs="Arial" w:hint="eastAsia"/>
          <w:color w:val="000000"/>
          <w:kern w:val="0"/>
          <w:sz w:val="24"/>
        </w:rPr>
        <w:t>、所有</w:t>
      </w:r>
      <w:r>
        <w:rPr>
          <w:rFonts w:ascii="宋体" w:hAnsi="宋体" w:cs="仿宋" w:hint="eastAsia"/>
          <w:color w:val="000000"/>
          <w:sz w:val="24"/>
        </w:rPr>
        <w:t>实验电路采用标准尺寸的模块化设计，便于更换和维修。</w:t>
      </w:r>
    </w:p>
    <w:p w:rsidR="006D2A79" w:rsidRDefault="006D2A79" w:rsidP="00A56600">
      <w:pPr>
        <w:widowControl/>
        <w:shd w:val="clear" w:color="auto" w:fill="FFFFFF"/>
        <w:snapToGrid w:val="0"/>
        <w:spacing w:line="300" w:lineRule="auto"/>
        <w:ind w:firstLineChars="200" w:firstLine="480"/>
        <w:jc w:val="left"/>
        <w:rPr>
          <w:rFonts w:ascii="宋体" w:cs="仿宋"/>
          <w:color w:val="000000"/>
          <w:sz w:val="24"/>
        </w:rPr>
      </w:pPr>
      <w:r>
        <w:rPr>
          <w:rFonts w:ascii="宋体" w:hAnsi="宋体" w:cs="Arial"/>
          <w:color w:val="000000"/>
          <w:kern w:val="0"/>
          <w:sz w:val="24"/>
        </w:rPr>
        <w:t>5</w:t>
      </w:r>
      <w:r>
        <w:rPr>
          <w:rFonts w:ascii="宋体" w:hAnsi="宋体" w:cs="Arial" w:hint="eastAsia"/>
          <w:color w:val="000000"/>
          <w:kern w:val="0"/>
          <w:sz w:val="24"/>
        </w:rPr>
        <w:t>、实验台左，右两侧边各配置</w:t>
      </w:r>
      <w:r>
        <w:rPr>
          <w:rFonts w:ascii="宋体" w:hAnsi="宋体" w:cs="Arial"/>
          <w:color w:val="000000"/>
          <w:kern w:val="0"/>
          <w:sz w:val="24"/>
        </w:rPr>
        <w:t>220V</w:t>
      </w:r>
      <w:r>
        <w:rPr>
          <w:rFonts w:ascii="宋体" w:hAnsi="宋体" w:cs="Arial" w:hint="eastAsia"/>
          <w:color w:val="000000"/>
          <w:kern w:val="0"/>
          <w:sz w:val="24"/>
        </w:rPr>
        <w:t>五孔插座</w:t>
      </w:r>
      <w:r>
        <w:rPr>
          <w:rFonts w:ascii="宋体" w:hAnsi="宋体" w:cs="Arial"/>
          <w:color w:val="000000"/>
          <w:kern w:val="0"/>
          <w:sz w:val="24"/>
        </w:rPr>
        <w:t>2</w:t>
      </w:r>
      <w:r>
        <w:rPr>
          <w:rFonts w:ascii="宋体" w:hAnsi="宋体" w:cs="Arial" w:hint="eastAsia"/>
          <w:color w:val="000000"/>
          <w:kern w:val="0"/>
          <w:sz w:val="24"/>
        </w:rPr>
        <w:t>只，供实验所需。</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6</w:t>
      </w:r>
      <w:r>
        <w:rPr>
          <w:rFonts w:ascii="宋体" w:hAnsi="宋体" w:cs="Arial" w:hint="eastAsia"/>
          <w:color w:val="000000"/>
          <w:kern w:val="0"/>
          <w:sz w:val="24"/>
        </w:rPr>
        <w:t>、工作电源：三相五线</w:t>
      </w:r>
      <w:r>
        <w:rPr>
          <w:rFonts w:ascii="宋体" w:hAnsi="宋体" w:cs="Arial"/>
          <w:color w:val="000000"/>
          <w:kern w:val="0"/>
          <w:sz w:val="24"/>
        </w:rPr>
        <w:t>380V/50HZ</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7</w:t>
      </w:r>
      <w:r>
        <w:rPr>
          <w:rFonts w:ascii="宋体" w:hAnsi="宋体" w:cs="Arial" w:hint="eastAsia"/>
          <w:color w:val="000000"/>
          <w:kern w:val="0"/>
          <w:sz w:val="24"/>
        </w:rPr>
        <w:t>、整机容量：</w:t>
      </w:r>
      <w:r>
        <w:rPr>
          <w:rFonts w:ascii="宋体" w:hAnsi="宋体" w:cs="Arial"/>
          <w:color w:val="000000"/>
          <w:kern w:val="0"/>
          <w:sz w:val="24"/>
        </w:rPr>
        <w:t>1.5KVA</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8</w:t>
      </w:r>
      <w:r>
        <w:rPr>
          <w:rFonts w:ascii="宋体" w:hAnsi="宋体" w:cs="Arial" w:hint="eastAsia"/>
          <w:color w:val="000000"/>
          <w:kern w:val="0"/>
          <w:sz w:val="24"/>
        </w:rPr>
        <w:t>、工作环境：温度：</w:t>
      </w:r>
      <w:r>
        <w:rPr>
          <w:rFonts w:ascii="宋体" w:hAnsi="宋体" w:cs="Arial"/>
          <w:color w:val="000000"/>
          <w:kern w:val="0"/>
          <w:sz w:val="24"/>
        </w:rPr>
        <w:t>-10</w:t>
      </w:r>
      <w:r>
        <w:rPr>
          <w:rFonts w:ascii="宋体" w:hAnsi="宋体" w:cs="宋体" w:hint="eastAsia"/>
          <w:color w:val="000000"/>
          <w:kern w:val="0"/>
          <w:sz w:val="24"/>
        </w:rPr>
        <w:t>℃</w:t>
      </w:r>
      <w:r>
        <w:rPr>
          <w:rFonts w:ascii="宋体" w:hAnsi="宋体" w:cs="Arial"/>
          <w:color w:val="000000"/>
          <w:kern w:val="0"/>
          <w:sz w:val="24"/>
        </w:rPr>
        <w:t>~+40</w:t>
      </w:r>
      <w:r>
        <w:rPr>
          <w:rFonts w:ascii="宋体" w:hAnsi="宋体" w:cs="宋体" w:hint="eastAsia"/>
          <w:color w:val="000000"/>
          <w:kern w:val="0"/>
          <w:sz w:val="24"/>
        </w:rPr>
        <w:t>℃</w:t>
      </w:r>
      <w:r>
        <w:rPr>
          <w:rFonts w:ascii="宋体" w:hAnsi="宋体" w:cs="Arial" w:hint="eastAsia"/>
          <w:color w:val="000000"/>
          <w:kern w:val="0"/>
          <w:sz w:val="24"/>
        </w:rPr>
        <w:t>相对湿度：≤</w:t>
      </w:r>
      <w:r>
        <w:rPr>
          <w:rFonts w:ascii="宋体" w:hAnsi="宋体" w:cs="Arial"/>
          <w:color w:val="000000"/>
          <w:kern w:val="0"/>
          <w:sz w:val="24"/>
        </w:rPr>
        <w:t>85%</w:t>
      </w:r>
      <w:r>
        <w:rPr>
          <w:rFonts w:ascii="宋体" w:hAnsi="宋体" w:cs="Arial" w:hint="eastAsia"/>
          <w:color w:val="000000"/>
          <w:kern w:val="0"/>
          <w:sz w:val="24"/>
        </w:rPr>
        <w:t>（</w:t>
      </w:r>
      <w:r>
        <w:rPr>
          <w:rFonts w:ascii="宋体" w:hAnsi="宋体" w:cs="Arial"/>
          <w:color w:val="000000"/>
          <w:kern w:val="0"/>
          <w:sz w:val="24"/>
        </w:rPr>
        <w:t>25</w:t>
      </w:r>
      <w:r>
        <w:rPr>
          <w:rFonts w:ascii="宋体" w:hAnsi="宋体" w:cs="宋体" w:hint="eastAsia"/>
          <w:color w:val="000000"/>
          <w:kern w:val="0"/>
          <w:sz w:val="24"/>
        </w:rPr>
        <w:t>℃</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firstLineChars="200" w:firstLine="480"/>
        <w:jc w:val="left"/>
        <w:rPr>
          <w:rFonts w:ascii="宋体" w:cs="Arial"/>
          <w:color w:val="000000"/>
          <w:kern w:val="0"/>
          <w:sz w:val="24"/>
        </w:rPr>
      </w:pPr>
      <w:r>
        <w:rPr>
          <w:rFonts w:ascii="宋体" w:hAnsi="宋体" w:cs="Arial"/>
          <w:color w:val="000000"/>
          <w:kern w:val="0"/>
          <w:sz w:val="24"/>
        </w:rPr>
        <w:t>9</w:t>
      </w:r>
      <w:r>
        <w:rPr>
          <w:rFonts w:ascii="宋体" w:hAnsi="宋体" w:cs="Arial" w:hint="eastAsia"/>
          <w:color w:val="000000"/>
          <w:kern w:val="0"/>
          <w:sz w:val="24"/>
        </w:rPr>
        <w:t>、漏电保护：漏电动作电流≤</w:t>
      </w:r>
      <w:r>
        <w:rPr>
          <w:rFonts w:ascii="宋体" w:hAnsi="宋体" w:cs="Arial"/>
          <w:color w:val="000000"/>
          <w:kern w:val="0"/>
          <w:sz w:val="24"/>
        </w:rPr>
        <w:t>30mA</w:t>
      </w:r>
      <w:r>
        <w:rPr>
          <w:rFonts w:ascii="宋体" w:hAnsi="宋体" w:cs="Arial" w:hint="eastAsia"/>
          <w:color w:val="000000"/>
          <w:kern w:val="0"/>
          <w:sz w:val="24"/>
        </w:rPr>
        <w:t>，动作时间不大于</w:t>
      </w:r>
      <w:r>
        <w:rPr>
          <w:rFonts w:ascii="宋体" w:hAnsi="宋体" w:cs="Arial"/>
          <w:color w:val="000000"/>
          <w:kern w:val="0"/>
          <w:sz w:val="24"/>
        </w:rPr>
        <w:t>0.1</w:t>
      </w:r>
      <w:r>
        <w:rPr>
          <w:rFonts w:ascii="宋体" w:hAnsi="宋体" w:cs="Arial" w:hint="eastAsia"/>
          <w:color w:val="000000"/>
          <w:kern w:val="0"/>
          <w:sz w:val="24"/>
        </w:rPr>
        <w:t>秒</w:t>
      </w:r>
    </w:p>
    <w:p w:rsidR="006D2A79" w:rsidRDefault="006D2A79" w:rsidP="00A56600">
      <w:pPr>
        <w:widowControl/>
        <w:shd w:val="clear" w:color="auto" w:fill="FFFFFF"/>
        <w:snapToGrid w:val="0"/>
        <w:spacing w:line="300" w:lineRule="auto"/>
        <w:ind w:firstLineChars="200" w:firstLine="480"/>
        <w:jc w:val="left"/>
        <w:rPr>
          <w:rFonts w:ascii="宋体" w:cs="Arial"/>
          <w:bCs/>
          <w:color w:val="000000"/>
          <w:kern w:val="0"/>
          <w:sz w:val="24"/>
        </w:rPr>
      </w:pPr>
      <w:r>
        <w:rPr>
          <w:rFonts w:ascii="宋体" w:hAnsi="宋体" w:cs="Arial" w:hint="eastAsia"/>
          <w:bCs/>
          <w:color w:val="000000"/>
          <w:kern w:val="0"/>
          <w:sz w:val="24"/>
        </w:rPr>
        <w:t>三、实验模块配置及参数</w:t>
      </w:r>
    </w:p>
    <w:p w:rsidR="006D2A79" w:rsidRDefault="006D2A79" w:rsidP="00A56600">
      <w:pPr>
        <w:widowControl/>
        <w:shd w:val="clear" w:color="auto" w:fill="FFFFFF"/>
        <w:snapToGrid w:val="0"/>
        <w:spacing w:line="300" w:lineRule="auto"/>
        <w:ind w:firstLineChars="200" w:firstLine="480"/>
        <w:jc w:val="left"/>
        <w:rPr>
          <w:rFonts w:ascii="宋体" w:cs="Arial"/>
          <w:kern w:val="0"/>
          <w:sz w:val="24"/>
        </w:rPr>
      </w:pPr>
      <w:r>
        <w:rPr>
          <w:rFonts w:ascii="宋体" w:hAnsi="宋体" w:cs="Arial"/>
          <w:kern w:val="0"/>
          <w:sz w:val="24"/>
        </w:rPr>
        <w:t>1</w:t>
      </w:r>
      <w:r>
        <w:rPr>
          <w:rFonts w:ascii="宋体" w:hAnsi="宋体" w:cs="Arial" w:hint="eastAsia"/>
          <w:kern w:val="0"/>
          <w:sz w:val="24"/>
        </w:rPr>
        <w:t>、直流电压、电流表实验模块</w:t>
      </w:r>
      <w:r>
        <w:rPr>
          <w:rFonts w:ascii="宋体" w:hAnsi="宋体" w:cs="Arial" w:hint="eastAsia"/>
          <w:sz w:val="24"/>
          <w:shd w:val="clear" w:color="auto" w:fill="FFFFFF"/>
        </w:rPr>
        <w:t>（投标时需出示仪表样机，仪表需具有计量检测报告）</w:t>
      </w:r>
    </w:p>
    <w:p w:rsidR="006D2A79" w:rsidRDefault="006D2A79" w:rsidP="00A56600">
      <w:pPr>
        <w:widowControl/>
        <w:shd w:val="clear" w:color="auto" w:fill="FFFFFF"/>
        <w:snapToGrid w:val="0"/>
        <w:spacing w:line="300" w:lineRule="auto"/>
        <w:ind w:firstLineChars="200" w:firstLine="480"/>
        <w:jc w:val="left"/>
        <w:rPr>
          <w:rFonts w:ascii="宋体" w:cs="Arial"/>
          <w:kern w:val="0"/>
          <w:sz w:val="24"/>
        </w:rPr>
      </w:pPr>
      <w:r>
        <w:rPr>
          <w:rFonts w:ascii="宋体" w:hAnsi="宋体" w:cs="Arial" w:hint="eastAsia"/>
          <w:kern w:val="0"/>
          <w:sz w:val="24"/>
        </w:rPr>
        <w:t>（</w:t>
      </w:r>
      <w:r>
        <w:rPr>
          <w:rFonts w:ascii="宋体" w:hAnsi="宋体" w:cs="Arial"/>
          <w:kern w:val="0"/>
          <w:sz w:val="24"/>
        </w:rPr>
        <w:t>1</w:t>
      </w:r>
      <w:r>
        <w:rPr>
          <w:rFonts w:ascii="宋体" w:hAnsi="宋体" w:cs="Arial" w:hint="eastAsia"/>
          <w:kern w:val="0"/>
          <w:sz w:val="24"/>
        </w:rPr>
        <w:t>）数字电压表</w:t>
      </w:r>
      <w:r>
        <w:rPr>
          <w:rFonts w:ascii="宋体" w:cs="Arial"/>
          <w:kern w:val="0"/>
          <w:sz w:val="24"/>
        </w:rPr>
        <w:t>0-</w:t>
      </w:r>
      <w:r>
        <w:rPr>
          <w:rFonts w:ascii="宋体" w:hAnsi="宋体" w:cs="Arial" w:hint="eastAsia"/>
          <w:kern w:val="0"/>
          <w:sz w:val="24"/>
        </w:rPr>
        <w:t>±</w:t>
      </w:r>
      <w:r>
        <w:rPr>
          <w:rFonts w:ascii="宋体" w:hAnsi="宋体" w:cs="Arial"/>
          <w:kern w:val="0"/>
          <w:sz w:val="24"/>
        </w:rPr>
        <w:t>500V</w:t>
      </w:r>
      <w:r>
        <w:rPr>
          <w:rFonts w:ascii="宋体" w:hAnsi="宋体" w:cs="Arial" w:hint="eastAsia"/>
          <w:kern w:val="0"/>
          <w:sz w:val="24"/>
        </w:rPr>
        <w:t>，</w:t>
      </w:r>
      <w:r>
        <w:rPr>
          <w:rFonts w:ascii="宋体" w:hAnsi="宋体" w:cs="Arial"/>
          <w:kern w:val="0"/>
          <w:sz w:val="24"/>
        </w:rPr>
        <w:t>5</w:t>
      </w:r>
      <w:r>
        <w:rPr>
          <w:rFonts w:ascii="宋体" w:hAnsi="宋体" w:cs="Arial" w:hint="eastAsia"/>
          <w:kern w:val="0"/>
          <w:sz w:val="24"/>
        </w:rPr>
        <w:t>档量程（</w:t>
      </w:r>
      <w:r>
        <w:rPr>
          <w:rFonts w:ascii="宋体" w:hAnsi="宋体" w:cs="Arial"/>
          <w:kern w:val="0"/>
          <w:sz w:val="24"/>
        </w:rPr>
        <w:t>200mV-2V-20V-200V-500V</w:t>
      </w:r>
      <w:r>
        <w:rPr>
          <w:rFonts w:ascii="宋体" w:hAnsi="宋体" w:cs="Arial" w:hint="eastAsia"/>
          <w:kern w:val="0"/>
          <w:sz w:val="24"/>
        </w:rPr>
        <w:t>），带</w:t>
      </w:r>
      <w:r>
        <w:rPr>
          <w:rFonts w:ascii="宋体" w:hAnsi="宋体" w:cs="Arial"/>
          <w:kern w:val="0"/>
          <w:sz w:val="24"/>
        </w:rPr>
        <w:t>4-20mA</w:t>
      </w:r>
      <w:r>
        <w:rPr>
          <w:rFonts w:ascii="宋体" w:hAnsi="宋体" w:cs="Arial" w:hint="eastAsia"/>
          <w:kern w:val="0"/>
          <w:sz w:val="24"/>
        </w:rPr>
        <w:t>电流输出口，输入阻抗≥</w:t>
      </w:r>
      <w:r>
        <w:rPr>
          <w:rFonts w:ascii="宋体" w:hAnsi="宋体" w:cs="Arial"/>
          <w:kern w:val="0"/>
          <w:sz w:val="24"/>
        </w:rPr>
        <w:t>1M</w:t>
      </w:r>
      <w:r>
        <w:rPr>
          <w:rFonts w:ascii="宋体" w:hAnsi="宋体" w:cs="Arial" w:hint="eastAsia"/>
          <w:kern w:val="0"/>
          <w:sz w:val="24"/>
        </w:rPr>
        <w:t>Ω，精度：</w:t>
      </w:r>
      <w:r>
        <w:rPr>
          <w:rFonts w:ascii="宋体" w:cs="Arial"/>
          <w:kern w:val="0"/>
          <w:sz w:val="24"/>
        </w:rPr>
        <w:t>0.</w:t>
      </w:r>
      <w:r>
        <w:rPr>
          <w:rFonts w:ascii="宋体" w:hAnsi="宋体" w:cs="Arial"/>
          <w:kern w:val="0"/>
          <w:sz w:val="24"/>
        </w:rPr>
        <w:t>2</w:t>
      </w:r>
      <w:r>
        <w:rPr>
          <w:rFonts w:ascii="宋体" w:hAnsi="宋体" w:cs="Arial" w:hint="eastAsia"/>
          <w:kern w:val="0"/>
          <w:sz w:val="24"/>
        </w:rPr>
        <w:t>级，</w:t>
      </w:r>
    </w:p>
    <w:p w:rsidR="006D2A79" w:rsidRDefault="006D2A79" w:rsidP="00A56600">
      <w:pPr>
        <w:widowControl/>
        <w:shd w:val="clear" w:color="auto" w:fill="FFFFFF"/>
        <w:snapToGrid w:val="0"/>
        <w:spacing w:line="300" w:lineRule="auto"/>
        <w:ind w:firstLineChars="200" w:firstLine="480"/>
        <w:jc w:val="left"/>
        <w:rPr>
          <w:rFonts w:ascii="宋体" w:cs="Arial"/>
          <w:kern w:val="0"/>
          <w:sz w:val="24"/>
        </w:rPr>
      </w:pPr>
      <w:r>
        <w:rPr>
          <w:rFonts w:ascii="宋体" w:hAnsi="宋体" w:cs="Arial" w:hint="eastAsia"/>
          <w:kern w:val="0"/>
          <w:sz w:val="24"/>
        </w:rPr>
        <w:t>（</w:t>
      </w:r>
      <w:r>
        <w:rPr>
          <w:rFonts w:ascii="宋体" w:hAnsi="宋体" w:cs="Arial"/>
          <w:kern w:val="0"/>
          <w:sz w:val="24"/>
        </w:rPr>
        <w:t>2</w:t>
      </w:r>
      <w:r>
        <w:rPr>
          <w:rFonts w:ascii="宋体" w:hAnsi="宋体" w:cs="Arial" w:hint="eastAsia"/>
          <w:kern w:val="0"/>
          <w:sz w:val="24"/>
        </w:rPr>
        <w:t>）数字电流表量程</w:t>
      </w:r>
      <w:r>
        <w:rPr>
          <w:rFonts w:ascii="宋体" w:cs="Arial"/>
          <w:kern w:val="0"/>
          <w:sz w:val="24"/>
        </w:rPr>
        <w:t>0-</w:t>
      </w:r>
      <w:r>
        <w:rPr>
          <w:rFonts w:ascii="宋体" w:hAnsi="宋体" w:cs="Arial" w:hint="eastAsia"/>
          <w:kern w:val="0"/>
          <w:sz w:val="24"/>
        </w:rPr>
        <w:t>±</w:t>
      </w:r>
      <w:r>
        <w:rPr>
          <w:rFonts w:ascii="宋体" w:hAnsi="宋体" w:cs="Arial"/>
          <w:kern w:val="0"/>
          <w:sz w:val="24"/>
        </w:rPr>
        <w:t>2A</w:t>
      </w:r>
      <w:r>
        <w:rPr>
          <w:rFonts w:ascii="宋体" w:hAnsi="宋体" w:cs="Arial" w:hint="eastAsia"/>
          <w:kern w:val="0"/>
          <w:sz w:val="24"/>
        </w:rPr>
        <w:t>，全量程内阻</w:t>
      </w:r>
      <w:r>
        <w:rPr>
          <w:rFonts w:ascii="宋体" w:hAnsi="宋体" w:cs="Arial"/>
          <w:kern w:val="0"/>
          <w:sz w:val="24"/>
        </w:rPr>
        <w:t>15</w:t>
      </w:r>
      <w:r>
        <w:rPr>
          <w:rFonts w:ascii="宋体" w:hAnsi="宋体" w:cs="Arial" w:hint="eastAsia"/>
          <w:kern w:val="0"/>
          <w:sz w:val="24"/>
        </w:rPr>
        <w:t>毫欧，</w:t>
      </w:r>
      <w:r>
        <w:rPr>
          <w:rFonts w:ascii="宋体" w:hAnsi="宋体" w:cs="Arial"/>
          <w:kern w:val="0"/>
          <w:sz w:val="24"/>
        </w:rPr>
        <w:t>5</w:t>
      </w:r>
      <w:r>
        <w:rPr>
          <w:rFonts w:ascii="宋体" w:hAnsi="宋体" w:cs="Arial" w:hint="eastAsia"/>
          <w:kern w:val="0"/>
          <w:sz w:val="24"/>
        </w:rPr>
        <w:t>档量程（</w:t>
      </w:r>
      <w:r>
        <w:rPr>
          <w:rFonts w:ascii="宋体" w:hAnsi="宋体" w:cs="Arial"/>
          <w:kern w:val="0"/>
          <w:sz w:val="24"/>
        </w:rPr>
        <w:t>200uA-2mA-20mA-200mA-2A</w:t>
      </w:r>
      <w:r>
        <w:rPr>
          <w:rFonts w:ascii="宋体" w:hAnsi="宋体" w:cs="Arial" w:hint="eastAsia"/>
          <w:kern w:val="0"/>
          <w:sz w:val="24"/>
        </w:rPr>
        <w:t>），带</w:t>
      </w:r>
      <w:r>
        <w:rPr>
          <w:rFonts w:ascii="宋体" w:hAnsi="宋体" w:cs="Arial"/>
          <w:kern w:val="0"/>
          <w:sz w:val="24"/>
        </w:rPr>
        <w:t>4-20mA</w:t>
      </w:r>
      <w:r>
        <w:rPr>
          <w:rFonts w:ascii="宋体" w:hAnsi="宋体" w:cs="Arial" w:hint="eastAsia"/>
          <w:kern w:val="0"/>
          <w:sz w:val="24"/>
        </w:rPr>
        <w:t>电流输出口，继电器报警输出口。</w:t>
      </w:r>
    </w:p>
    <w:p w:rsidR="006D2A79" w:rsidRDefault="006D2A79" w:rsidP="00A56600">
      <w:pPr>
        <w:widowControl/>
        <w:shd w:val="clear" w:color="auto" w:fill="FFFFFF"/>
        <w:snapToGrid w:val="0"/>
        <w:spacing w:line="300" w:lineRule="auto"/>
        <w:ind w:firstLineChars="200" w:firstLine="480"/>
        <w:jc w:val="left"/>
        <w:rPr>
          <w:rFonts w:ascii="宋体" w:cs="宋体"/>
          <w:sz w:val="24"/>
        </w:rPr>
      </w:pPr>
      <w:r>
        <w:rPr>
          <w:rFonts w:ascii="宋体" w:hAnsi="宋体" w:cs="Arial" w:hint="eastAsia"/>
          <w:kern w:val="0"/>
          <w:sz w:val="24"/>
        </w:rPr>
        <w:t>（</w:t>
      </w:r>
      <w:r>
        <w:rPr>
          <w:rFonts w:ascii="宋体" w:hAnsi="宋体" w:cs="Arial"/>
          <w:kern w:val="0"/>
          <w:sz w:val="24"/>
        </w:rPr>
        <w:t>3</w:t>
      </w:r>
      <w:r>
        <w:rPr>
          <w:rFonts w:ascii="宋体" w:hAnsi="宋体" w:cs="Arial" w:hint="eastAsia"/>
          <w:kern w:val="0"/>
          <w:sz w:val="24"/>
        </w:rPr>
        <w:t>）</w:t>
      </w:r>
      <w:r>
        <w:rPr>
          <w:rFonts w:ascii="宋体" w:hAnsi="宋体" w:cs="宋体" w:hint="eastAsia"/>
          <w:sz w:val="24"/>
        </w:rPr>
        <w:t>以上电表均采用</w:t>
      </w:r>
      <w:r>
        <w:rPr>
          <w:rFonts w:ascii="宋体" w:hAnsi="宋体" w:cs="宋体"/>
          <w:sz w:val="24"/>
        </w:rPr>
        <w:t>AC220V/50Hz</w:t>
      </w:r>
      <w:r>
        <w:rPr>
          <w:rFonts w:ascii="宋体" w:hAnsi="宋体" w:cs="宋体" w:hint="eastAsia"/>
          <w:sz w:val="24"/>
        </w:rPr>
        <w:t>（±</w:t>
      </w:r>
      <w:r>
        <w:rPr>
          <w:rFonts w:ascii="宋体" w:hAnsi="宋体" w:cs="宋体"/>
          <w:sz w:val="24"/>
        </w:rPr>
        <w:t>10</w:t>
      </w:r>
      <w:r>
        <w:rPr>
          <w:rFonts w:ascii="宋体" w:hAnsi="宋体" w:cs="宋体" w:hint="eastAsia"/>
          <w:sz w:val="24"/>
        </w:rPr>
        <w:t>％）电源供电，具有</w:t>
      </w:r>
      <w:r>
        <w:rPr>
          <w:rFonts w:ascii="宋体" w:hAnsi="宋体" w:cs="宋体"/>
          <w:sz w:val="24"/>
        </w:rPr>
        <w:t>RS-485</w:t>
      </w:r>
      <w:r>
        <w:rPr>
          <w:rFonts w:ascii="宋体" w:hAnsi="宋体" w:cs="宋体" w:hint="eastAsia"/>
          <w:sz w:val="24"/>
        </w:rPr>
        <w:t>通信接口采用标准</w:t>
      </w:r>
      <w:r>
        <w:rPr>
          <w:rFonts w:ascii="宋体" w:hAnsi="宋体" w:cs="宋体"/>
          <w:sz w:val="24"/>
        </w:rPr>
        <w:t>Modbus-RTU</w:t>
      </w:r>
      <w:r>
        <w:rPr>
          <w:rFonts w:ascii="宋体" w:hAnsi="宋体" w:cs="宋体" w:hint="eastAsia"/>
          <w:sz w:val="24"/>
        </w:rPr>
        <w:t>通信协议，柜装方便维修更换，学校实验员可以自行更换，不需要厂家工程师现场更换。</w:t>
      </w:r>
    </w:p>
    <w:p w:rsidR="006D2A79" w:rsidRDefault="006D2A79" w:rsidP="00A56600">
      <w:pPr>
        <w:widowControl/>
        <w:shd w:val="clear" w:color="auto" w:fill="FFFFFF"/>
        <w:snapToGrid w:val="0"/>
        <w:spacing w:line="300" w:lineRule="auto"/>
        <w:ind w:firstLineChars="200" w:firstLine="480"/>
        <w:jc w:val="left"/>
        <w:rPr>
          <w:rFonts w:ascii="宋体" w:cs="Arial"/>
          <w:kern w:val="0"/>
          <w:sz w:val="24"/>
        </w:rPr>
      </w:pPr>
      <w:r>
        <w:rPr>
          <w:rFonts w:ascii="宋体" w:hAnsi="宋体" w:cs="Arial"/>
          <w:kern w:val="0"/>
          <w:sz w:val="24"/>
        </w:rPr>
        <w:t>2</w:t>
      </w:r>
      <w:r>
        <w:rPr>
          <w:rFonts w:ascii="宋体" w:hAnsi="宋体" w:cs="Arial" w:hint="eastAsia"/>
          <w:kern w:val="0"/>
          <w:sz w:val="24"/>
        </w:rPr>
        <w:t>、大功率组合电阻箱实验模块</w:t>
      </w:r>
    </w:p>
    <w:p w:rsidR="006D2A79" w:rsidRDefault="006D2A79" w:rsidP="00A56600">
      <w:pPr>
        <w:widowControl/>
        <w:shd w:val="clear" w:color="auto" w:fill="FFFFFF"/>
        <w:snapToGrid w:val="0"/>
        <w:spacing w:line="300" w:lineRule="auto"/>
        <w:ind w:firstLineChars="200" w:firstLine="480"/>
        <w:jc w:val="left"/>
        <w:rPr>
          <w:rFonts w:ascii="宋体" w:cs="宋体"/>
          <w:sz w:val="24"/>
        </w:rPr>
      </w:pPr>
      <w:r>
        <w:rPr>
          <w:rFonts w:ascii="宋体" w:hAnsi="宋体" w:cs="Arial" w:hint="eastAsia"/>
          <w:kern w:val="0"/>
          <w:sz w:val="24"/>
        </w:rPr>
        <w:t>四组功率开关</w:t>
      </w:r>
      <w:r>
        <w:rPr>
          <w:rFonts w:ascii="宋体" w:hAnsi="宋体" w:cs="宋体" w:hint="eastAsia"/>
          <w:sz w:val="24"/>
        </w:rPr>
        <w:t>分为</w:t>
      </w:r>
      <w:r>
        <w:rPr>
          <w:rFonts w:ascii="宋体" w:hAnsi="宋体" w:cs="宋体"/>
          <w:sz w:val="24"/>
        </w:rPr>
        <w:t>1K</w:t>
      </w:r>
      <w:r>
        <w:rPr>
          <w:rFonts w:ascii="宋体" w:hAnsi="宋体" w:cs="宋体" w:hint="eastAsia"/>
          <w:sz w:val="24"/>
        </w:rPr>
        <w:t>Ω、</w:t>
      </w:r>
      <w:r>
        <w:rPr>
          <w:rFonts w:ascii="宋体" w:hAnsi="宋体" w:cs="宋体"/>
          <w:sz w:val="24"/>
        </w:rPr>
        <w:t>100</w:t>
      </w:r>
      <w:r>
        <w:rPr>
          <w:rFonts w:ascii="宋体" w:hAnsi="宋体" w:cs="宋体" w:hint="eastAsia"/>
          <w:sz w:val="24"/>
        </w:rPr>
        <w:t>Ω、</w:t>
      </w:r>
      <w:r>
        <w:rPr>
          <w:rFonts w:ascii="宋体" w:hAnsi="宋体" w:cs="宋体"/>
          <w:sz w:val="24"/>
        </w:rPr>
        <w:t>10</w:t>
      </w:r>
      <w:r>
        <w:rPr>
          <w:rFonts w:ascii="宋体" w:hAnsi="宋体" w:cs="宋体" w:hint="eastAsia"/>
          <w:sz w:val="24"/>
        </w:rPr>
        <w:t>Ω、</w:t>
      </w:r>
      <w:r>
        <w:rPr>
          <w:rFonts w:ascii="宋体" w:hAnsi="宋体" w:cs="宋体"/>
          <w:sz w:val="24"/>
        </w:rPr>
        <w:t>1</w:t>
      </w:r>
      <w:r>
        <w:rPr>
          <w:rFonts w:ascii="宋体" w:hAnsi="宋体" w:cs="宋体" w:hint="eastAsia"/>
          <w:sz w:val="24"/>
        </w:rPr>
        <w:t>Ω四档，组成</w:t>
      </w:r>
      <w:r>
        <w:rPr>
          <w:rFonts w:ascii="宋体" w:hAnsi="宋体" w:cs="宋体"/>
          <w:sz w:val="24"/>
        </w:rPr>
        <w:t>0-10K</w:t>
      </w:r>
      <w:r>
        <w:rPr>
          <w:rFonts w:ascii="宋体" w:hAnsi="宋体" w:cs="宋体" w:hint="eastAsia"/>
          <w:sz w:val="24"/>
        </w:rPr>
        <w:t>电阻，内部电阻均为精度</w:t>
      </w:r>
      <w:r>
        <w:rPr>
          <w:rFonts w:ascii="宋体" w:hAnsi="宋体" w:cs="宋体"/>
          <w:sz w:val="24"/>
        </w:rPr>
        <w:t>0.1%,</w:t>
      </w:r>
      <w:r>
        <w:rPr>
          <w:rFonts w:ascii="宋体" w:hAnsi="宋体" w:cs="宋体" w:hint="eastAsia"/>
          <w:sz w:val="24"/>
        </w:rPr>
        <w:t>功率为</w:t>
      </w:r>
      <w:r>
        <w:rPr>
          <w:rFonts w:ascii="宋体" w:hAnsi="宋体" w:cs="宋体"/>
          <w:sz w:val="24"/>
        </w:rPr>
        <w:t>10W</w:t>
      </w:r>
      <w:r>
        <w:rPr>
          <w:rFonts w:ascii="宋体" w:hAnsi="宋体" w:cs="宋体" w:hint="eastAsia"/>
          <w:sz w:val="24"/>
        </w:rPr>
        <w:t>的金属膜电阻。另配备</w:t>
      </w:r>
      <w:r>
        <w:rPr>
          <w:rFonts w:ascii="宋体" w:hAnsi="宋体" w:cs="宋体"/>
          <w:sz w:val="24"/>
        </w:rPr>
        <w:t>10K</w:t>
      </w:r>
      <w:r>
        <w:rPr>
          <w:rFonts w:ascii="宋体" w:hAnsi="宋体" w:cs="宋体" w:hint="eastAsia"/>
          <w:sz w:val="24"/>
        </w:rPr>
        <w:t>、</w:t>
      </w:r>
      <w:r>
        <w:rPr>
          <w:rFonts w:ascii="宋体" w:hAnsi="宋体" w:cs="宋体"/>
          <w:sz w:val="24"/>
        </w:rPr>
        <w:t>20K</w:t>
      </w:r>
      <w:r>
        <w:rPr>
          <w:rFonts w:ascii="宋体" w:hAnsi="宋体" w:cs="宋体" w:hint="eastAsia"/>
          <w:sz w:val="24"/>
        </w:rPr>
        <w:t>、</w:t>
      </w:r>
      <w:r>
        <w:rPr>
          <w:rFonts w:ascii="宋体" w:hAnsi="宋体" w:cs="宋体"/>
          <w:sz w:val="24"/>
        </w:rPr>
        <w:t>20K</w:t>
      </w:r>
      <w:r>
        <w:rPr>
          <w:rFonts w:ascii="宋体" w:hAnsi="宋体" w:cs="宋体" w:hint="eastAsia"/>
          <w:sz w:val="24"/>
        </w:rPr>
        <w:t>、</w:t>
      </w:r>
      <w:r>
        <w:rPr>
          <w:rFonts w:ascii="宋体" w:hAnsi="宋体" w:cs="宋体"/>
          <w:sz w:val="24"/>
        </w:rPr>
        <w:t>40K</w:t>
      </w:r>
      <w:r>
        <w:rPr>
          <w:rFonts w:ascii="宋体" w:hAnsi="宋体" w:cs="宋体" w:hint="eastAsia"/>
          <w:sz w:val="24"/>
        </w:rPr>
        <w:t>精度</w:t>
      </w:r>
      <w:r>
        <w:rPr>
          <w:rFonts w:ascii="宋体" w:hAnsi="宋体" w:cs="宋体"/>
          <w:sz w:val="24"/>
        </w:rPr>
        <w:t>0.1%,</w:t>
      </w:r>
      <w:r>
        <w:rPr>
          <w:rFonts w:ascii="宋体" w:hAnsi="宋体" w:cs="宋体" w:hint="eastAsia"/>
          <w:sz w:val="24"/>
        </w:rPr>
        <w:t>功率为</w:t>
      </w:r>
      <w:r>
        <w:rPr>
          <w:rFonts w:ascii="宋体" w:hAnsi="宋体" w:cs="宋体"/>
          <w:sz w:val="24"/>
        </w:rPr>
        <w:t>10W</w:t>
      </w:r>
      <w:r>
        <w:rPr>
          <w:rFonts w:ascii="宋体" w:hAnsi="宋体" w:cs="宋体" w:hint="eastAsia"/>
          <w:sz w:val="24"/>
        </w:rPr>
        <w:t>的电阻各一只。</w:t>
      </w:r>
    </w:p>
    <w:p w:rsidR="006D2A79" w:rsidRDefault="006D2A79" w:rsidP="00A56600">
      <w:pPr>
        <w:widowControl/>
        <w:shd w:val="clear" w:color="auto" w:fill="FFFFFF"/>
        <w:snapToGrid w:val="0"/>
        <w:spacing w:line="300" w:lineRule="auto"/>
        <w:ind w:firstLineChars="200" w:firstLine="480"/>
        <w:jc w:val="left"/>
        <w:rPr>
          <w:rFonts w:ascii="宋体" w:cs="Arial"/>
          <w:sz w:val="24"/>
          <w:shd w:val="clear" w:color="auto" w:fill="FFFFFF"/>
        </w:rPr>
      </w:pPr>
      <w:r>
        <w:rPr>
          <w:rFonts w:ascii="宋体" w:hAnsi="宋体" w:cs="Arial"/>
          <w:kern w:val="0"/>
          <w:sz w:val="24"/>
        </w:rPr>
        <w:t>3</w:t>
      </w:r>
      <w:r>
        <w:rPr>
          <w:rFonts w:ascii="宋体" w:hAnsi="宋体" w:cs="Arial" w:hint="eastAsia"/>
          <w:kern w:val="0"/>
          <w:sz w:val="24"/>
        </w:rPr>
        <w:t>、</w:t>
      </w:r>
      <w:r>
        <w:rPr>
          <w:rFonts w:ascii="宋体" w:hAnsi="宋体" w:cs="Arial" w:hint="eastAsia"/>
          <w:sz w:val="24"/>
          <w:shd w:val="clear" w:color="auto" w:fill="FFFFFF"/>
        </w:rPr>
        <w:t>直流电路实验模块</w:t>
      </w:r>
    </w:p>
    <w:p w:rsidR="006D2A79" w:rsidRDefault="006D2A79" w:rsidP="00A56600">
      <w:pPr>
        <w:snapToGrid w:val="0"/>
        <w:spacing w:line="300" w:lineRule="auto"/>
        <w:ind w:firstLineChars="200" w:firstLine="480"/>
        <w:rPr>
          <w:rFonts w:ascii="宋体" w:cs="宋体"/>
          <w:sz w:val="24"/>
        </w:rPr>
      </w:pPr>
      <w:r>
        <w:rPr>
          <w:rFonts w:ascii="宋体" w:hAnsi="宋体" w:cs="宋体" w:hint="eastAsia"/>
          <w:sz w:val="24"/>
        </w:rPr>
        <w:t>内含双口网络</w:t>
      </w:r>
      <w:r>
        <w:rPr>
          <w:rFonts w:ascii="宋体" w:hAnsi="宋体" w:cs="宋体"/>
          <w:sz w:val="24"/>
        </w:rPr>
        <w:t>2</w:t>
      </w:r>
      <w:r>
        <w:rPr>
          <w:rFonts w:ascii="宋体" w:hAnsi="宋体" w:cs="宋体" w:hint="eastAsia"/>
          <w:sz w:val="24"/>
        </w:rPr>
        <w:t>组、阻容元件及开关若干。可完成：电位、电压的测定及电路电位图绘制、基尔霍夫定律验证及故障判断、叠加定理验证及故障判断、电压源与电流源等效变换、戴维南定理验证、诺顿定理验证、双口网络测试、互易定理验证等实验。</w:t>
      </w:r>
    </w:p>
    <w:p w:rsidR="006D2A79" w:rsidRDefault="006D2A79" w:rsidP="00A56600">
      <w:pPr>
        <w:numPr>
          <w:ilvl w:val="0"/>
          <w:numId w:val="7"/>
        </w:numPr>
        <w:snapToGrid w:val="0"/>
        <w:spacing w:line="300" w:lineRule="auto"/>
        <w:ind w:firstLineChars="200" w:firstLine="480"/>
        <w:rPr>
          <w:rFonts w:ascii="宋体" w:cs="Arial"/>
          <w:sz w:val="24"/>
          <w:shd w:val="clear" w:color="auto" w:fill="FFFFFF"/>
        </w:rPr>
      </w:pPr>
      <w:r>
        <w:rPr>
          <w:rFonts w:ascii="宋体" w:hAnsi="宋体" w:hint="eastAsia"/>
          <w:sz w:val="24"/>
          <w:shd w:val="clear" w:color="auto" w:fill="FFFFFF"/>
        </w:rPr>
        <w:t>电路有源元件实验模块</w:t>
      </w:r>
    </w:p>
    <w:p w:rsidR="006D2A79" w:rsidRDefault="006D2A79" w:rsidP="00A56600">
      <w:pPr>
        <w:snapToGrid w:val="0"/>
        <w:spacing w:line="300" w:lineRule="auto"/>
        <w:ind w:firstLineChars="200" w:firstLine="480"/>
        <w:rPr>
          <w:rFonts w:ascii="宋体" w:cs="Arial"/>
          <w:sz w:val="24"/>
          <w:shd w:val="clear" w:color="auto" w:fill="FFFFFF"/>
        </w:rPr>
      </w:pPr>
      <w:r>
        <w:rPr>
          <w:rFonts w:ascii="宋体" w:hAnsi="宋体" w:cs="宋体" w:hint="eastAsia"/>
          <w:sz w:val="24"/>
        </w:rPr>
        <w:t>由运放及阻容元件组成，可完成受控源</w:t>
      </w:r>
      <w:r>
        <w:rPr>
          <w:rFonts w:ascii="宋体" w:hAnsi="宋体" w:cs="宋体"/>
          <w:sz w:val="24"/>
        </w:rPr>
        <w:t>VCCS</w:t>
      </w:r>
      <w:r>
        <w:rPr>
          <w:rFonts w:ascii="宋体" w:hAnsi="宋体" w:cs="宋体" w:hint="eastAsia"/>
          <w:sz w:val="24"/>
        </w:rPr>
        <w:t>、</w:t>
      </w:r>
      <w:r>
        <w:rPr>
          <w:rFonts w:ascii="宋体" w:hAnsi="宋体" w:cs="宋体"/>
          <w:sz w:val="24"/>
        </w:rPr>
        <w:t>VCVS</w:t>
      </w:r>
      <w:r>
        <w:rPr>
          <w:rFonts w:ascii="宋体" w:hAnsi="宋体" w:cs="宋体" w:hint="eastAsia"/>
          <w:sz w:val="24"/>
        </w:rPr>
        <w:t>、</w:t>
      </w:r>
      <w:r>
        <w:rPr>
          <w:rFonts w:ascii="宋体" w:hAnsi="宋体" w:cs="宋体"/>
          <w:sz w:val="24"/>
        </w:rPr>
        <w:t>CCVS</w:t>
      </w:r>
      <w:r>
        <w:rPr>
          <w:rFonts w:ascii="宋体" w:hAnsi="宋体" w:cs="宋体" w:hint="eastAsia"/>
          <w:sz w:val="24"/>
        </w:rPr>
        <w:t>、</w:t>
      </w:r>
      <w:r>
        <w:rPr>
          <w:rFonts w:ascii="宋体" w:hAnsi="宋体" w:cs="宋体"/>
          <w:sz w:val="24"/>
        </w:rPr>
        <w:t>CCCS</w:t>
      </w:r>
      <w:r>
        <w:rPr>
          <w:rFonts w:ascii="宋体" w:hAnsi="宋体" w:cs="仿宋" w:hint="eastAsia"/>
          <w:sz w:val="24"/>
        </w:rPr>
        <w:t>负阻抗变换器、回转器</w:t>
      </w:r>
      <w:r>
        <w:rPr>
          <w:rFonts w:ascii="宋体" w:hAnsi="宋体" w:cs="宋体" w:hint="eastAsia"/>
          <w:sz w:val="24"/>
        </w:rPr>
        <w:t>实验。</w:t>
      </w:r>
    </w:p>
    <w:p w:rsidR="006D2A79" w:rsidRDefault="006D2A79" w:rsidP="00A56600">
      <w:pPr>
        <w:widowControl/>
        <w:numPr>
          <w:ilvl w:val="0"/>
          <w:numId w:val="7"/>
        </w:numPr>
        <w:shd w:val="clear" w:color="auto" w:fill="FFFFFF"/>
        <w:snapToGrid w:val="0"/>
        <w:spacing w:line="300" w:lineRule="auto"/>
        <w:ind w:firstLineChars="200" w:firstLine="480"/>
        <w:jc w:val="left"/>
        <w:rPr>
          <w:rFonts w:ascii="宋体" w:cs="Arial"/>
          <w:sz w:val="24"/>
          <w:shd w:val="clear" w:color="auto" w:fill="FFFFFF"/>
        </w:rPr>
      </w:pPr>
      <w:r>
        <w:rPr>
          <w:rFonts w:ascii="宋体" w:hAnsi="宋体" w:hint="eastAsia"/>
          <w:sz w:val="24"/>
          <w:shd w:val="clear" w:color="auto" w:fill="FFFFFF"/>
        </w:rPr>
        <w:t>交流电压、电流表实验模块（投标时需出示仪表样机，仪表需具有计量检测报告）</w:t>
      </w:r>
    </w:p>
    <w:p w:rsidR="006D2A79" w:rsidRDefault="006D2A79" w:rsidP="00A56600">
      <w:pPr>
        <w:widowControl/>
        <w:shd w:val="clear" w:color="auto" w:fill="FFFFFF"/>
        <w:snapToGrid w:val="0"/>
        <w:spacing w:line="300" w:lineRule="auto"/>
        <w:ind w:firstLineChars="200" w:firstLine="4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）含数字智能交流电流表一块，量程为</w:t>
      </w:r>
      <w:r>
        <w:rPr>
          <w:rFonts w:ascii="宋体" w:hAnsi="宋体" w:cs="宋体"/>
          <w:sz w:val="24"/>
        </w:rPr>
        <w:t>0--5A</w:t>
      </w:r>
      <w:r>
        <w:rPr>
          <w:rFonts w:ascii="宋体" w:hAnsi="宋体" w:cs="宋体" w:hint="eastAsia"/>
          <w:sz w:val="24"/>
        </w:rPr>
        <w:t>，具有手动</w:t>
      </w:r>
      <w:r>
        <w:rPr>
          <w:rFonts w:ascii="宋体" w:hAnsi="宋体" w:cs="宋体"/>
          <w:sz w:val="24"/>
        </w:rPr>
        <w:t>/</w:t>
      </w:r>
      <w:r>
        <w:rPr>
          <w:rFonts w:ascii="宋体" w:hAnsi="宋体" w:cs="宋体" w:hint="eastAsia"/>
          <w:sz w:val="24"/>
        </w:rPr>
        <w:t>自动切换量程功能；精度</w:t>
      </w:r>
      <w:r>
        <w:rPr>
          <w:rFonts w:ascii="宋体" w:hAnsi="宋体" w:cs="宋体"/>
          <w:sz w:val="24"/>
        </w:rPr>
        <w:t>4</w:t>
      </w:r>
      <w:r>
        <w:rPr>
          <w:rFonts w:ascii="宋体" w:hAnsi="宋体" w:cs="宋体" w:hint="eastAsia"/>
          <w:sz w:val="24"/>
        </w:rPr>
        <w:t>位半，输入电阻</w:t>
      </w:r>
      <w:r>
        <w:rPr>
          <w:rFonts w:ascii="宋体" w:hAnsi="宋体" w:cs="宋体"/>
          <w:sz w:val="24"/>
        </w:rPr>
        <w:t>0.2</w:t>
      </w:r>
      <w:r>
        <w:rPr>
          <w:rFonts w:ascii="宋体" w:hAnsi="宋体" w:cs="宋体" w:hint="eastAsia"/>
          <w:sz w:val="24"/>
        </w:rPr>
        <w:t>Ω，具有过流保护功能，超量继电器输出功能或超量程蜂鸣器报警功能，</w:t>
      </w:r>
      <w:r>
        <w:rPr>
          <w:rFonts w:ascii="宋体" w:hAnsi="宋体" w:cs="宋体"/>
          <w:sz w:val="24"/>
        </w:rPr>
        <w:t>4--20mA</w:t>
      </w:r>
      <w:r>
        <w:rPr>
          <w:rFonts w:ascii="宋体" w:hAnsi="宋体" w:cs="宋体" w:hint="eastAsia"/>
          <w:sz w:val="24"/>
        </w:rPr>
        <w:t>电流环输出功能。</w:t>
      </w:r>
    </w:p>
    <w:p w:rsidR="006D2A79" w:rsidRDefault="006D2A79" w:rsidP="00A56600">
      <w:pPr>
        <w:snapToGrid w:val="0"/>
        <w:spacing w:line="300" w:lineRule="auto"/>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）交流数字智能电压表一块，量程为</w:t>
      </w:r>
      <w:r>
        <w:rPr>
          <w:rFonts w:ascii="宋体" w:hAnsi="宋体" w:cs="宋体"/>
          <w:sz w:val="24"/>
        </w:rPr>
        <w:t>0~500V</w:t>
      </w:r>
      <w:r>
        <w:rPr>
          <w:rFonts w:ascii="宋体" w:hAnsi="宋体" w:cs="宋体" w:hint="eastAsia"/>
          <w:sz w:val="24"/>
        </w:rPr>
        <w:t>，精度</w:t>
      </w:r>
      <w:r>
        <w:rPr>
          <w:rFonts w:ascii="宋体" w:hAnsi="宋体" w:cs="宋体"/>
          <w:sz w:val="24"/>
        </w:rPr>
        <w:t>4</w:t>
      </w:r>
      <w:r>
        <w:rPr>
          <w:rFonts w:ascii="宋体" w:hAnsi="宋体" w:cs="宋体" w:hint="eastAsia"/>
          <w:sz w:val="24"/>
        </w:rPr>
        <w:t>位半，输入阻抗≥</w:t>
      </w:r>
      <w:r>
        <w:rPr>
          <w:rFonts w:ascii="宋体" w:hAnsi="宋体" w:cs="宋体"/>
          <w:sz w:val="24"/>
        </w:rPr>
        <w:t>1M</w:t>
      </w:r>
      <w:r>
        <w:rPr>
          <w:rFonts w:ascii="宋体" w:hAnsi="宋体" w:cs="宋体" w:hint="eastAsia"/>
          <w:sz w:val="24"/>
        </w:rPr>
        <w:t>Ω，超量继电器输出功能或超量程蜂鸣器报警功能。</w:t>
      </w:r>
    </w:p>
    <w:p w:rsidR="006D2A79" w:rsidRDefault="006D2A79" w:rsidP="00A56600">
      <w:pPr>
        <w:snapToGrid w:val="0"/>
        <w:spacing w:line="300" w:lineRule="auto"/>
        <w:ind w:firstLineChars="200" w:firstLine="480"/>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）交流数字智能功率表两块，最可通过键控、数显窗口实现人机对话功能控制模式。能测量电路的有功功率、无功功率、视在功率、功率因数、电压、电流参数。功率测量精度为</w:t>
      </w:r>
      <w:r>
        <w:rPr>
          <w:rFonts w:ascii="宋体" w:hAnsi="宋体" w:cs="宋体"/>
          <w:sz w:val="24"/>
        </w:rPr>
        <w:t>1.0</w:t>
      </w:r>
      <w:r>
        <w:rPr>
          <w:rFonts w:ascii="宋体" w:hAnsi="宋体" w:cs="宋体" w:hint="eastAsia"/>
          <w:sz w:val="24"/>
        </w:rPr>
        <w:t>级，功率因数测量范围</w:t>
      </w:r>
      <w:r>
        <w:rPr>
          <w:rFonts w:ascii="宋体" w:hAnsi="宋体" w:cs="宋体"/>
          <w:sz w:val="24"/>
        </w:rPr>
        <w:t>0.3</w:t>
      </w:r>
      <w:r>
        <w:rPr>
          <w:rFonts w:ascii="宋体" w:hAnsi="宋体" w:cs="宋体" w:hint="eastAsia"/>
          <w:sz w:val="24"/>
        </w:rPr>
        <w:t>～</w:t>
      </w:r>
      <w:r>
        <w:rPr>
          <w:rFonts w:ascii="宋体" w:hAnsi="宋体" w:cs="宋体"/>
          <w:sz w:val="24"/>
        </w:rPr>
        <w:t>1.0</w:t>
      </w:r>
      <w:r>
        <w:rPr>
          <w:rFonts w:ascii="宋体" w:hAnsi="宋体" w:cs="宋体" w:hint="eastAsia"/>
          <w:sz w:val="24"/>
        </w:rPr>
        <w:t>，电压电流量程为</w:t>
      </w:r>
      <w:r>
        <w:rPr>
          <w:rFonts w:ascii="宋体" w:hAnsi="宋体" w:cs="宋体"/>
          <w:sz w:val="24"/>
        </w:rPr>
        <w:t>500V</w:t>
      </w:r>
      <w:r>
        <w:rPr>
          <w:rFonts w:ascii="宋体" w:hAnsi="宋体" w:cs="宋体" w:hint="eastAsia"/>
          <w:sz w:val="24"/>
        </w:rPr>
        <w:t>和</w:t>
      </w:r>
      <w:r>
        <w:rPr>
          <w:rFonts w:ascii="宋体" w:hAnsi="宋体" w:cs="宋体"/>
          <w:sz w:val="24"/>
        </w:rPr>
        <w:t>5A</w:t>
      </w:r>
      <w:r>
        <w:rPr>
          <w:rFonts w:ascii="宋体" w:hAnsi="宋体" w:cs="宋体" w:hint="eastAsia"/>
          <w:sz w:val="24"/>
        </w:rPr>
        <w:t>；超量程报警。</w:t>
      </w:r>
    </w:p>
    <w:p w:rsidR="006D2A79" w:rsidRDefault="006D2A79" w:rsidP="00A56600">
      <w:pPr>
        <w:snapToGrid w:val="0"/>
        <w:spacing w:line="300" w:lineRule="auto"/>
        <w:ind w:firstLineChars="200" w:firstLine="480"/>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）以上电表均采用</w:t>
      </w:r>
      <w:r>
        <w:rPr>
          <w:rFonts w:ascii="宋体" w:hAnsi="宋体" w:cs="宋体"/>
          <w:sz w:val="24"/>
        </w:rPr>
        <w:t>AC220V/50Hz</w:t>
      </w:r>
      <w:r>
        <w:rPr>
          <w:rFonts w:ascii="宋体" w:hAnsi="宋体" w:cs="宋体" w:hint="eastAsia"/>
          <w:sz w:val="24"/>
        </w:rPr>
        <w:t>（±</w:t>
      </w:r>
      <w:r>
        <w:rPr>
          <w:rFonts w:ascii="宋体" w:hAnsi="宋体" w:cs="宋体"/>
          <w:sz w:val="24"/>
        </w:rPr>
        <w:t>10</w:t>
      </w:r>
      <w:r>
        <w:rPr>
          <w:rFonts w:ascii="宋体" w:hAnsi="宋体" w:cs="宋体" w:hint="eastAsia"/>
          <w:sz w:val="24"/>
        </w:rPr>
        <w:t>％）电源供电，具有</w:t>
      </w:r>
      <w:r>
        <w:rPr>
          <w:rFonts w:ascii="宋体" w:hAnsi="宋体" w:cs="宋体"/>
          <w:sz w:val="24"/>
        </w:rPr>
        <w:t>RS-485</w:t>
      </w:r>
      <w:r>
        <w:rPr>
          <w:rFonts w:ascii="宋体" w:hAnsi="宋体" w:cs="宋体" w:hint="eastAsia"/>
          <w:sz w:val="24"/>
        </w:rPr>
        <w:t>通信接口采用标准</w:t>
      </w:r>
      <w:r>
        <w:rPr>
          <w:rFonts w:ascii="宋体" w:hAnsi="宋体" w:cs="宋体"/>
          <w:sz w:val="24"/>
        </w:rPr>
        <w:t>Modbus-RTU</w:t>
      </w:r>
      <w:r>
        <w:rPr>
          <w:rFonts w:ascii="宋体" w:hAnsi="宋体" w:cs="宋体" w:hint="eastAsia"/>
          <w:sz w:val="24"/>
        </w:rPr>
        <w:t>通信协议，柜装方便维修更换，学校实验员可以自行更换，不需要厂家工程师现场更换。</w:t>
      </w:r>
    </w:p>
    <w:p w:rsidR="006D2A79" w:rsidRDefault="006D2A79" w:rsidP="00A56600">
      <w:pPr>
        <w:snapToGrid w:val="0"/>
        <w:spacing w:line="300" w:lineRule="auto"/>
        <w:ind w:firstLineChars="200" w:firstLine="480"/>
        <w:rPr>
          <w:rFonts w:ascii="宋体" w:cs="Arial"/>
          <w:sz w:val="24"/>
          <w:shd w:val="clear" w:color="auto" w:fill="FFFFFF"/>
        </w:rPr>
      </w:pPr>
      <w:r>
        <w:rPr>
          <w:rFonts w:ascii="宋体" w:hAnsi="宋体" w:cs="Arial"/>
          <w:sz w:val="24"/>
          <w:shd w:val="clear" w:color="auto" w:fill="FFFFFF"/>
        </w:rPr>
        <w:t>6</w:t>
      </w:r>
      <w:r>
        <w:rPr>
          <w:rFonts w:ascii="宋体" w:hAnsi="宋体" w:cs="Arial" w:hint="eastAsia"/>
          <w:sz w:val="24"/>
          <w:shd w:val="clear" w:color="auto" w:fill="FFFFFF"/>
        </w:rPr>
        <w:t>、三相组合负载实验模块</w:t>
      </w:r>
    </w:p>
    <w:p w:rsidR="006D2A79" w:rsidRDefault="006D2A79" w:rsidP="00A56600">
      <w:pPr>
        <w:snapToGrid w:val="0"/>
        <w:spacing w:line="300" w:lineRule="auto"/>
        <w:ind w:firstLineChars="200" w:firstLine="480"/>
        <w:rPr>
          <w:rFonts w:ascii="宋体" w:cs="仿宋"/>
          <w:color w:val="000000"/>
          <w:sz w:val="24"/>
        </w:rPr>
      </w:pPr>
      <w:r>
        <w:rPr>
          <w:rFonts w:ascii="宋体" w:hAnsi="宋体" w:cs="宋体" w:hint="eastAsia"/>
          <w:sz w:val="24"/>
        </w:rPr>
        <w:t>三组白炽灯，每组为</w:t>
      </w:r>
      <w:r>
        <w:rPr>
          <w:rFonts w:ascii="宋体" w:hAnsi="宋体" w:cs="宋体"/>
          <w:sz w:val="24"/>
        </w:rPr>
        <w:t>3</w:t>
      </w:r>
      <w:r>
        <w:rPr>
          <w:rFonts w:ascii="宋体" w:hAnsi="宋体" w:cs="宋体" w:hint="eastAsia"/>
          <w:sz w:val="24"/>
        </w:rPr>
        <w:t>只灯泡串联，可分别开关，</w:t>
      </w:r>
      <w:r>
        <w:rPr>
          <w:rFonts w:ascii="宋体" w:hAnsi="宋体" w:cs="仿宋" w:hint="eastAsia"/>
          <w:sz w:val="24"/>
        </w:rPr>
        <w:t>方便完成三相不平衡负载的交流电路实验，每相灯泡至少能够承受</w:t>
      </w:r>
      <w:r>
        <w:rPr>
          <w:rFonts w:ascii="宋体" w:hAnsi="宋体" w:cs="仿宋"/>
          <w:sz w:val="24"/>
        </w:rPr>
        <w:t>440V</w:t>
      </w:r>
      <w:r>
        <w:rPr>
          <w:rFonts w:ascii="宋体" w:hAnsi="宋体" w:cs="仿宋" w:hint="eastAsia"/>
          <w:sz w:val="24"/>
        </w:rPr>
        <w:t>电压，使在做不平衡三相负载实验时能够承受超</w:t>
      </w:r>
      <w:r>
        <w:rPr>
          <w:rFonts w:ascii="宋体" w:hAnsi="宋体" w:cs="仿宋" w:hint="eastAsia"/>
          <w:color w:val="000000"/>
          <w:sz w:val="24"/>
        </w:rPr>
        <w:t>过</w:t>
      </w:r>
      <w:r>
        <w:rPr>
          <w:rFonts w:ascii="宋体" w:hAnsi="宋体" w:cs="仿宋"/>
          <w:color w:val="000000"/>
          <w:sz w:val="24"/>
        </w:rPr>
        <w:t>220V</w:t>
      </w:r>
      <w:r>
        <w:rPr>
          <w:rFonts w:ascii="宋体" w:hAnsi="宋体" w:cs="仿宋" w:hint="eastAsia"/>
          <w:color w:val="000000"/>
          <w:sz w:val="24"/>
        </w:rPr>
        <w:t>以上的电压，保护灯泡寿命。</w:t>
      </w:r>
    </w:p>
    <w:p w:rsidR="006D2A79" w:rsidRDefault="006D2A79" w:rsidP="00A56600">
      <w:pPr>
        <w:numPr>
          <w:ilvl w:val="0"/>
          <w:numId w:val="8"/>
        </w:numPr>
        <w:snapToGrid w:val="0"/>
        <w:spacing w:line="300" w:lineRule="auto"/>
        <w:ind w:firstLineChars="200" w:firstLine="480"/>
        <w:rPr>
          <w:rFonts w:ascii="宋体" w:cs="黑体"/>
          <w:color w:val="000000"/>
          <w:kern w:val="0"/>
          <w:sz w:val="24"/>
        </w:rPr>
      </w:pPr>
      <w:r>
        <w:rPr>
          <w:rFonts w:ascii="宋体" w:hAnsi="宋体" w:cs="黑体" w:hint="eastAsia"/>
          <w:color w:val="000000"/>
          <w:kern w:val="0"/>
          <w:sz w:val="24"/>
        </w:rPr>
        <w:t>电容箱，互感器，变压器，日光灯实验模块</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hint="eastAsia"/>
          <w:color w:val="000000"/>
          <w:sz w:val="24"/>
        </w:rPr>
        <w:t>（</w:t>
      </w:r>
      <w:r>
        <w:rPr>
          <w:rFonts w:ascii="宋体" w:hAnsi="宋体" w:cs="宋体"/>
          <w:color w:val="000000"/>
          <w:sz w:val="24"/>
        </w:rPr>
        <w:t>1</w:t>
      </w:r>
      <w:r>
        <w:rPr>
          <w:rFonts w:ascii="宋体" w:hAnsi="宋体" w:cs="宋体" w:hint="eastAsia"/>
          <w:color w:val="000000"/>
          <w:sz w:val="24"/>
        </w:rPr>
        <w:t>）该模块含完整的一套日光灯电路，可方便更换日光灯，启辉器等</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hint="eastAsia"/>
          <w:color w:val="000000"/>
          <w:sz w:val="24"/>
        </w:rPr>
        <w:t>（</w:t>
      </w:r>
      <w:r>
        <w:rPr>
          <w:rFonts w:ascii="宋体" w:hAnsi="宋体" w:cs="宋体"/>
          <w:color w:val="000000"/>
          <w:sz w:val="24"/>
        </w:rPr>
        <w:t>2</w:t>
      </w:r>
      <w:r>
        <w:rPr>
          <w:rFonts w:ascii="宋体" w:hAnsi="宋体" w:cs="宋体" w:hint="eastAsia"/>
          <w:color w:val="000000"/>
          <w:sz w:val="24"/>
        </w:rPr>
        <w:t>）电容箱由</w:t>
      </w:r>
      <w:r>
        <w:rPr>
          <w:rFonts w:ascii="宋体" w:hAnsi="宋体" w:cs="宋体"/>
          <w:color w:val="000000"/>
          <w:sz w:val="24"/>
        </w:rPr>
        <w:t>8</w:t>
      </w:r>
      <w:r>
        <w:rPr>
          <w:rFonts w:ascii="宋体" w:hAnsi="宋体" w:cs="宋体" w:hint="eastAsia"/>
          <w:color w:val="000000"/>
          <w:sz w:val="24"/>
        </w:rPr>
        <w:t>只</w:t>
      </w:r>
      <w:r>
        <w:rPr>
          <w:rFonts w:ascii="宋体" w:hAnsi="宋体" w:cs="宋体"/>
          <w:color w:val="000000"/>
          <w:sz w:val="24"/>
        </w:rPr>
        <w:t>0.1uF-4uF</w:t>
      </w:r>
      <w:r>
        <w:rPr>
          <w:rFonts w:ascii="宋体" w:hAnsi="宋体" w:cs="宋体" w:hint="eastAsia"/>
          <w:color w:val="000000"/>
          <w:sz w:val="24"/>
        </w:rPr>
        <w:t>耐压</w:t>
      </w:r>
      <w:r>
        <w:rPr>
          <w:rFonts w:ascii="宋体" w:hAnsi="宋体" w:cs="宋体"/>
          <w:color w:val="000000"/>
          <w:sz w:val="24"/>
        </w:rPr>
        <w:t>450V</w:t>
      </w:r>
      <w:r>
        <w:rPr>
          <w:rFonts w:ascii="宋体" w:hAnsi="宋体" w:cs="宋体" w:hint="eastAsia"/>
          <w:color w:val="000000"/>
          <w:sz w:val="24"/>
        </w:rPr>
        <w:t>交流电容组成，开关控制组合容量。</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hint="eastAsia"/>
          <w:color w:val="000000"/>
          <w:sz w:val="24"/>
        </w:rPr>
        <w:t>（</w:t>
      </w:r>
      <w:r>
        <w:rPr>
          <w:rFonts w:ascii="宋体" w:hAnsi="宋体" w:cs="宋体"/>
          <w:color w:val="000000"/>
          <w:sz w:val="24"/>
        </w:rPr>
        <w:t>3</w:t>
      </w:r>
      <w:r>
        <w:rPr>
          <w:rFonts w:ascii="宋体" w:hAnsi="宋体" w:cs="宋体" w:hint="eastAsia"/>
          <w:color w:val="000000"/>
          <w:sz w:val="24"/>
        </w:rPr>
        <w:t>）变压器</w:t>
      </w:r>
      <w:r>
        <w:rPr>
          <w:rFonts w:ascii="宋体" w:hAnsi="宋体" w:cs="宋体"/>
          <w:color w:val="000000"/>
          <w:sz w:val="24"/>
        </w:rPr>
        <w:t>2</w:t>
      </w:r>
      <w:r>
        <w:rPr>
          <w:rFonts w:ascii="宋体" w:hAnsi="宋体" w:cs="宋体" w:hint="eastAsia"/>
          <w:color w:val="000000"/>
          <w:sz w:val="24"/>
        </w:rPr>
        <w:t>个，一只输出电压为</w:t>
      </w:r>
      <w:r>
        <w:rPr>
          <w:rFonts w:ascii="宋体" w:hAnsi="宋体" w:cs="宋体"/>
          <w:color w:val="000000"/>
          <w:sz w:val="24"/>
        </w:rPr>
        <w:t>36V</w:t>
      </w:r>
      <w:r>
        <w:rPr>
          <w:rFonts w:ascii="宋体" w:hAnsi="宋体" w:cs="宋体" w:hint="eastAsia"/>
          <w:color w:val="000000"/>
          <w:sz w:val="24"/>
        </w:rPr>
        <w:t>，用于交流电路原理实验；另一只由变压器抽头输出</w:t>
      </w:r>
      <w:r>
        <w:rPr>
          <w:rFonts w:ascii="宋体" w:hAnsi="宋体" w:cs="宋体"/>
          <w:color w:val="000000"/>
          <w:sz w:val="24"/>
        </w:rPr>
        <w:t>0-9V-12V-15V-18V</w:t>
      </w:r>
      <w:r>
        <w:rPr>
          <w:rFonts w:ascii="宋体" w:hAnsi="宋体" w:cs="宋体" w:hint="eastAsia"/>
          <w:color w:val="000000"/>
          <w:sz w:val="24"/>
        </w:rPr>
        <w:t>，用于模拟电子电路实验。</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hint="eastAsia"/>
          <w:color w:val="000000"/>
          <w:sz w:val="24"/>
        </w:rPr>
        <w:t>（</w:t>
      </w:r>
      <w:r>
        <w:rPr>
          <w:rFonts w:ascii="宋体" w:hAnsi="宋体" w:cs="宋体"/>
          <w:color w:val="000000"/>
          <w:sz w:val="24"/>
        </w:rPr>
        <w:t>4</w:t>
      </w:r>
      <w:r>
        <w:rPr>
          <w:rFonts w:ascii="宋体" w:hAnsi="宋体" w:cs="宋体" w:hint="eastAsia"/>
          <w:color w:val="000000"/>
          <w:sz w:val="24"/>
        </w:rPr>
        <w:t>）电感</w:t>
      </w:r>
      <w:r>
        <w:rPr>
          <w:rFonts w:ascii="宋体" w:hAnsi="宋体" w:cs="宋体"/>
          <w:color w:val="000000"/>
          <w:sz w:val="24"/>
        </w:rPr>
        <w:t>50mH,100mH</w:t>
      </w:r>
      <w:r>
        <w:rPr>
          <w:rFonts w:ascii="宋体" w:hAnsi="宋体" w:cs="宋体" w:hint="eastAsia"/>
          <w:color w:val="000000"/>
          <w:sz w:val="24"/>
        </w:rPr>
        <w:t>空心电感各两只，最大电流</w:t>
      </w:r>
      <w:r>
        <w:rPr>
          <w:rFonts w:ascii="宋体" w:hAnsi="宋体" w:cs="宋体"/>
          <w:color w:val="000000"/>
          <w:sz w:val="24"/>
        </w:rPr>
        <w:t>1A</w:t>
      </w:r>
      <w:r>
        <w:rPr>
          <w:rFonts w:ascii="宋体" w:hAnsi="宋体" w:cs="宋体" w:hint="eastAsia"/>
          <w:color w:val="000000"/>
          <w:sz w:val="24"/>
        </w:rPr>
        <w:t>。</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color w:val="000000"/>
          <w:sz w:val="24"/>
        </w:rPr>
        <w:t>8</w:t>
      </w:r>
      <w:r>
        <w:rPr>
          <w:rFonts w:ascii="宋体" w:hAnsi="宋体" w:cs="宋体" w:hint="eastAsia"/>
          <w:color w:val="000000"/>
          <w:sz w:val="24"/>
        </w:rPr>
        <w:t>、三相电源输出模块</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hint="eastAsia"/>
          <w:color w:val="000000"/>
          <w:sz w:val="24"/>
        </w:rPr>
        <w:t>含漏电保护，急停开关，</w:t>
      </w:r>
      <w:r>
        <w:rPr>
          <w:rFonts w:ascii="宋体" w:hAnsi="宋体" w:cs="宋体"/>
          <w:color w:val="000000"/>
          <w:sz w:val="24"/>
        </w:rPr>
        <w:t>0-450V</w:t>
      </w:r>
      <w:r>
        <w:rPr>
          <w:rFonts w:ascii="宋体" w:hAnsi="宋体" w:cs="宋体" w:hint="eastAsia"/>
          <w:color w:val="000000"/>
          <w:sz w:val="24"/>
        </w:rPr>
        <w:t>连续可调，三个四位半数字表头分别指示各相电压。</w:t>
      </w:r>
    </w:p>
    <w:p w:rsidR="006D2A79" w:rsidRDefault="006D2A79" w:rsidP="00A56600">
      <w:pPr>
        <w:numPr>
          <w:ilvl w:val="0"/>
          <w:numId w:val="9"/>
        </w:numPr>
        <w:snapToGrid w:val="0"/>
        <w:spacing w:line="300" w:lineRule="auto"/>
        <w:ind w:firstLineChars="200" w:firstLine="480"/>
        <w:rPr>
          <w:rFonts w:ascii="宋体" w:cs="宋体"/>
          <w:color w:val="000000"/>
          <w:sz w:val="24"/>
        </w:rPr>
      </w:pPr>
      <w:r>
        <w:rPr>
          <w:rFonts w:ascii="宋体" w:hAnsi="宋体" w:cs="宋体" w:hint="eastAsia"/>
          <w:color w:val="000000"/>
          <w:sz w:val="24"/>
        </w:rPr>
        <w:t>单相可调交流电源</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color w:val="000000"/>
          <w:sz w:val="24"/>
        </w:rPr>
        <w:t>500W</w:t>
      </w:r>
      <w:r>
        <w:rPr>
          <w:rFonts w:ascii="宋体" w:hAnsi="宋体" w:cs="宋体" w:hint="eastAsia"/>
          <w:color w:val="000000"/>
          <w:sz w:val="24"/>
        </w:rPr>
        <w:t>调压器，</w:t>
      </w:r>
      <w:r>
        <w:rPr>
          <w:rFonts w:ascii="宋体" w:hAnsi="宋体" w:cs="宋体"/>
          <w:color w:val="000000"/>
          <w:sz w:val="24"/>
        </w:rPr>
        <w:t>0-250V</w:t>
      </w:r>
      <w:r>
        <w:rPr>
          <w:rFonts w:ascii="宋体" w:hAnsi="宋体" w:cs="宋体" w:hint="eastAsia"/>
          <w:color w:val="000000"/>
          <w:sz w:val="24"/>
        </w:rPr>
        <w:t>连续可调，过流保护，短路报警。</w:t>
      </w:r>
    </w:p>
    <w:p w:rsidR="006D2A79" w:rsidRDefault="006D2A79" w:rsidP="00A56600">
      <w:pPr>
        <w:numPr>
          <w:ilvl w:val="0"/>
          <w:numId w:val="9"/>
        </w:numPr>
        <w:snapToGrid w:val="0"/>
        <w:spacing w:line="300" w:lineRule="auto"/>
        <w:ind w:firstLineChars="200" w:firstLine="480"/>
        <w:rPr>
          <w:rFonts w:ascii="宋体" w:cs="宋体"/>
          <w:color w:val="000000"/>
          <w:sz w:val="24"/>
        </w:rPr>
      </w:pPr>
      <w:r>
        <w:rPr>
          <w:rFonts w:ascii="宋体" w:hAnsi="宋体" w:cs="宋体" w:hint="eastAsia"/>
          <w:color w:val="000000"/>
          <w:sz w:val="24"/>
        </w:rPr>
        <w:t>直流恒流源</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color w:val="000000"/>
          <w:sz w:val="24"/>
        </w:rPr>
        <w:t>0-500mA</w:t>
      </w:r>
      <w:r>
        <w:rPr>
          <w:rFonts w:ascii="宋体" w:hAnsi="宋体" w:cs="宋体" w:hint="eastAsia"/>
          <w:color w:val="000000"/>
          <w:sz w:val="24"/>
        </w:rPr>
        <w:t>直流电流输出，连续可调，开路保护。</w:t>
      </w:r>
    </w:p>
    <w:p w:rsidR="006D2A79" w:rsidRDefault="006D2A79" w:rsidP="00A56600">
      <w:pPr>
        <w:snapToGrid w:val="0"/>
        <w:spacing w:line="300" w:lineRule="auto"/>
        <w:ind w:firstLineChars="200" w:firstLine="480"/>
        <w:rPr>
          <w:rFonts w:ascii="宋体" w:cs="黑体"/>
          <w:color w:val="000000"/>
          <w:kern w:val="0"/>
          <w:sz w:val="24"/>
        </w:rPr>
      </w:pPr>
      <w:r>
        <w:rPr>
          <w:rFonts w:ascii="宋体" w:hAnsi="宋体" w:cs="黑体"/>
          <w:color w:val="000000"/>
          <w:kern w:val="0"/>
          <w:sz w:val="24"/>
        </w:rPr>
        <w:t>11</w:t>
      </w:r>
      <w:r>
        <w:rPr>
          <w:rFonts w:ascii="宋体" w:hAnsi="宋体" w:cs="黑体" w:hint="eastAsia"/>
          <w:color w:val="000000"/>
          <w:kern w:val="0"/>
          <w:sz w:val="24"/>
        </w:rPr>
        <w:t>、继电器及交流接触器模块</w:t>
      </w:r>
    </w:p>
    <w:p w:rsidR="006D2A79" w:rsidRDefault="006D2A79" w:rsidP="00A56600">
      <w:pPr>
        <w:snapToGrid w:val="0"/>
        <w:spacing w:line="300" w:lineRule="auto"/>
        <w:ind w:firstLineChars="200" w:firstLine="480"/>
        <w:rPr>
          <w:rFonts w:ascii="宋体" w:cs="仿宋"/>
          <w:color w:val="000000"/>
          <w:sz w:val="24"/>
        </w:rPr>
      </w:pPr>
      <w:r>
        <w:rPr>
          <w:rFonts w:ascii="宋体" w:hAnsi="宋体" w:cs="宋体" w:hint="eastAsia"/>
          <w:color w:val="000000"/>
          <w:sz w:val="24"/>
        </w:rPr>
        <w:t>继电器及交流接触器的端子单独引出，可方便接线。能完成实验：</w:t>
      </w:r>
      <w:r>
        <w:rPr>
          <w:rFonts w:ascii="宋体" w:hAnsi="宋体" w:cs="仿宋" w:hint="eastAsia"/>
          <w:color w:val="000000"/>
          <w:sz w:val="24"/>
        </w:rPr>
        <w:t>三相异步电动机点动和自锁控制、正反转控制、</w:t>
      </w:r>
      <w:r>
        <w:rPr>
          <w:rFonts w:ascii="宋体" w:hAnsi="宋体" w:cs="仿宋"/>
          <w:color w:val="000000"/>
          <w:sz w:val="24"/>
        </w:rPr>
        <w:t>Y-</w:t>
      </w:r>
      <w:r>
        <w:rPr>
          <w:rFonts w:ascii="宋体" w:hAnsi="宋体" w:cs="仿宋" w:hint="eastAsia"/>
          <w:color w:val="000000"/>
          <w:sz w:val="24"/>
        </w:rPr>
        <w:t>Δ降压启动控制、顺序控制，交流电压传感器测试、交流电流传感器测试、频率传感器测试、直流电压传感器测试、直流电流传感器测试。</w:t>
      </w:r>
    </w:p>
    <w:p w:rsidR="006D2A79" w:rsidRDefault="006D2A79" w:rsidP="00A56600">
      <w:pPr>
        <w:snapToGrid w:val="0"/>
        <w:spacing w:line="300" w:lineRule="auto"/>
        <w:ind w:firstLineChars="200" w:firstLine="480"/>
        <w:rPr>
          <w:rFonts w:ascii="宋体" w:cs="宋体"/>
          <w:color w:val="000000"/>
          <w:sz w:val="24"/>
        </w:rPr>
      </w:pPr>
      <w:r>
        <w:rPr>
          <w:rFonts w:ascii="宋体" w:hAnsi="宋体" w:cs="宋体"/>
          <w:color w:val="000000"/>
          <w:sz w:val="24"/>
        </w:rPr>
        <w:t>12</w:t>
      </w:r>
      <w:r>
        <w:rPr>
          <w:rFonts w:ascii="宋体" w:hAnsi="宋体" w:cs="宋体" w:hint="eastAsia"/>
          <w:color w:val="000000"/>
          <w:sz w:val="24"/>
        </w:rPr>
        <w:t>、报警单元</w:t>
      </w:r>
    </w:p>
    <w:p w:rsidR="006D2A79" w:rsidRDefault="006D2A79" w:rsidP="00A56600">
      <w:pPr>
        <w:snapToGrid w:val="0"/>
        <w:spacing w:line="300" w:lineRule="auto"/>
        <w:ind w:firstLineChars="250" w:firstLine="600"/>
        <w:rPr>
          <w:rFonts w:ascii="宋体" w:cs="宋体"/>
          <w:color w:val="000000"/>
          <w:sz w:val="24"/>
        </w:rPr>
      </w:pPr>
      <w:r>
        <w:rPr>
          <w:rFonts w:ascii="宋体" w:hAnsi="宋体" w:cs="宋体" w:hint="eastAsia"/>
          <w:color w:val="000000"/>
          <w:sz w:val="24"/>
        </w:rPr>
        <w:t>交流电路中出现过流、短路现象，均通过交流接触器切断回路，蜂鸣器鸣响报警。</w:t>
      </w:r>
    </w:p>
    <w:p w:rsidR="006D2A79" w:rsidRDefault="006D2A79" w:rsidP="00A56600">
      <w:pPr>
        <w:snapToGrid w:val="0"/>
        <w:spacing w:line="300" w:lineRule="auto"/>
        <w:ind w:firstLineChars="200" w:firstLine="480"/>
        <w:rPr>
          <w:rFonts w:ascii="宋体" w:cs="宋体"/>
          <w:sz w:val="24"/>
        </w:rPr>
      </w:pPr>
      <w:r w:rsidRPr="00057E87">
        <w:rPr>
          <w:rFonts w:ascii="宋体" w:hAnsi="宋体" w:cs="宋体"/>
          <w:sz w:val="24"/>
        </w:rPr>
        <w:t>1</w:t>
      </w:r>
      <w:r>
        <w:rPr>
          <w:rFonts w:ascii="宋体" w:hAnsi="宋体" w:cs="宋体"/>
          <w:sz w:val="24"/>
        </w:rPr>
        <w:t>3</w:t>
      </w:r>
      <w:r w:rsidRPr="00057E87">
        <w:rPr>
          <w:rFonts w:ascii="宋体" w:hAnsi="宋体" w:cs="宋体" w:hint="eastAsia"/>
          <w:sz w:val="24"/>
        </w:rPr>
        <w:t>、电工</w:t>
      </w:r>
      <w:r w:rsidRPr="00057E87">
        <w:rPr>
          <w:rFonts w:ascii="宋体" w:cs="宋体"/>
          <w:sz w:val="24"/>
        </w:rPr>
        <w:t>-</w:t>
      </w:r>
      <w:r w:rsidRPr="00057E87">
        <w:rPr>
          <w:rFonts w:ascii="宋体" w:hAnsi="宋体" w:cs="宋体" w:hint="eastAsia"/>
          <w:sz w:val="24"/>
        </w:rPr>
        <w:t>电子教学资源包</w:t>
      </w:r>
    </w:p>
    <w:p w:rsidR="006D2A79"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电工电子资源教学</w:t>
      </w:r>
      <w:r>
        <w:rPr>
          <w:rFonts w:ascii="宋体" w:hAnsi="宋体" w:cs="宋体" w:hint="eastAsia"/>
          <w:sz w:val="24"/>
        </w:rPr>
        <w:t>资源包含</w:t>
      </w:r>
      <w:r w:rsidRPr="00057E87">
        <w:rPr>
          <w:rFonts w:ascii="宋体" w:hAnsi="宋体" w:cs="宋体" w:hint="eastAsia"/>
          <w:sz w:val="24"/>
        </w:rPr>
        <w:t>实验台操作説明、</w:t>
      </w:r>
      <w:r w:rsidRPr="00057E87">
        <w:rPr>
          <w:rFonts w:ascii="宋体" w:hAnsi="宋体" w:cs="宋体"/>
          <w:sz w:val="24"/>
        </w:rPr>
        <w:t>3D</w:t>
      </w:r>
      <w:r w:rsidRPr="00057E87">
        <w:rPr>
          <w:rFonts w:ascii="宋体" w:hAnsi="宋体" w:cs="宋体" w:hint="eastAsia"/>
          <w:sz w:val="24"/>
        </w:rPr>
        <w:t>虚拟模型、变压器等电工元器件介绍、电工线路三维虚拟电路接线、运行等仿真内容。</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具有电子教学中涉及到的</w:t>
      </w:r>
      <w:r w:rsidRPr="00057E87">
        <w:rPr>
          <w:rFonts w:ascii="宋体" w:hAnsi="宋体" w:cs="宋体"/>
          <w:sz w:val="24"/>
        </w:rPr>
        <w:t>DC-DC</w:t>
      </w:r>
      <w:r w:rsidRPr="00057E87">
        <w:rPr>
          <w:rFonts w:ascii="宋体" w:hAnsi="宋体" w:cs="宋体" w:hint="eastAsia"/>
          <w:sz w:val="24"/>
        </w:rPr>
        <w:t>变换、</w:t>
      </w:r>
      <w:r w:rsidRPr="00057E87">
        <w:rPr>
          <w:rFonts w:ascii="宋体" w:hAnsi="宋体" w:cs="宋体"/>
          <w:sz w:val="24"/>
        </w:rPr>
        <w:t>DC-AC</w:t>
      </w:r>
      <w:r w:rsidRPr="00057E87">
        <w:rPr>
          <w:rFonts w:ascii="宋体" w:hAnsi="宋体" w:cs="宋体" w:hint="eastAsia"/>
          <w:sz w:val="24"/>
        </w:rPr>
        <w:t>变换，过流保护等知识点</w:t>
      </w:r>
      <w:r>
        <w:rPr>
          <w:rFonts w:ascii="宋体" w:hAnsi="宋体" w:cs="宋体" w:hint="eastAsia"/>
          <w:sz w:val="24"/>
        </w:rPr>
        <w:t>，</w:t>
      </w:r>
      <w:r w:rsidRPr="00057E87">
        <w:rPr>
          <w:rFonts w:ascii="宋体" w:hAnsi="宋体" w:cs="宋体" w:hint="eastAsia"/>
          <w:sz w:val="24"/>
        </w:rPr>
        <w:t>便于教学及学生拓展使用。</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w:t>
      </w:r>
      <w:r w:rsidRPr="00057E87">
        <w:rPr>
          <w:rFonts w:ascii="宋体" w:hAnsi="宋体" w:cs="宋体"/>
          <w:sz w:val="24"/>
        </w:rPr>
        <w:t>1</w:t>
      </w:r>
      <w:r w:rsidRPr="00057E87">
        <w:rPr>
          <w:rFonts w:ascii="宋体" w:hAnsi="宋体" w:cs="宋体" w:hint="eastAsia"/>
          <w:sz w:val="24"/>
        </w:rPr>
        <w:t>）数字化电源控制</w:t>
      </w:r>
      <w:r w:rsidRPr="00057E87">
        <w:rPr>
          <w:rFonts w:ascii="宋体" w:hAnsi="宋体" w:cs="宋体"/>
          <w:sz w:val="24"/>
        </w:rPr>
        <w:t>——DC-DC</w:t>
      </w:r>
      <w:r w:rsidRPr="00057E87">
        <w:rPr>
          <w:rFonts w:ascii="宋体" w:hAnsi="宋体" w:cs="宋体" w:hint="eastAsia"/>
          <w:sz w:val="24"/>
        </w:rPr>
        <w:t>开发教学资源包</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控制器需具有</w:t>
      </w:r>
      <w:r w:rsidRPr="00057E87">
        <w:rPr>
          <w:rFonts w:ascii="宋体" w:hAnsi="宋体" w:cs="宋体"/>
          <w:sz w:val="24"/>
        </w:rPr>
        <w:t>LCD</w:t>
      </w:r>
      <w:r w:rsidRPr="00057E87">
        <w:rPr>
          <w:rFonts w:ascii="宋体" w:hAnsi="宋体" w:cs="宋体" w:hint="eastAsia"/>
          <w:sz w:val="24"/>
        </w:rPr>
        <w:t>点阵字符液晶显示输入</w:t>
      </w:r>
      <w:r w:rsidRPr="00057E87">
        <w:rPr>
          <w:rFonts w:ascii="宋体" w:hAnsi="宋体" w:cs="宋体"/>
          <w:sz w:val="24"/>
        </w:rPr>
        <w:t>PV</w:t>
      </w:r>
      <w:r w:rsidRPr="00057E87">
        <w:rPr>
          <w:rFonts w:ascii="宋体" w:hAnsi="宋体" w:cs="宋体" w:hint="eastAsia"/>
          <w:sz w:val="24"/>
        </w:rPr>
        <w:t>电压、</w:t>
      </w:r>
      <w:r w:rsidRPr="00057E87">
        <w:rPr>
          <w:rFonts w:ascii="宋体" w:hAnsi="宋体" w:cs="宋体"/>
          <w:sz w:val="24"/>
        </w:rPr>
        <w:t>PV</w:t>
      </w:r>
      <w:r w:rsidRPr="00057E87">
        <w:rPr>
          <w:rFonts w:ascii="宋体" w:hAnsi="宋体" w:cs="宋体" w:hint="eastAsia"/>
          <w:sz w:val="24"/>
        </w:rPr>
        <w:t>电流、蓄电池电压、负载电流，电源反接保护电路，负载输出具有过流保护功能，需具有多路隔离</w:t>
      </w:r>
      <w:r w:rsidRPr="00057E87">
        <w:rPr>
          <w:rFonts w:ascii="宋体" w:hAnsi="宋体" w:cs="宋体"/>
          <w:sz w:val="24"/>
        </w:rPr>
        <w:t>DC-DC</w:t>
      </w:r>
      <w:r w:rsidRPr="00057E87">
        <w:rPr>
          <w:rFonts w:ascii="宋体" w:hAnsi="宋体" w:cs="宋体" w:hint="eastAsia"/>
          <w:sz w:val="24"/>
        </w:rPr>
        <w:t>电源电路</w:t>
      </w:r>
      <w:r>
        <w:rPr>
          <w:rFonts w:ascii="宋体" w:hAnsi="宋体" w:cs="宋体" w:hint="eastAsia"/>
          <w:sz w:val="24"/>
        </w:rPr>
        <w:t>作为</w:t>
      </w:r>
      <w:r w:rsidRPr="00057E87">
        <w:rPr>
          <w:rFonts w:ascii="宋体" w:hAnsi="宋体" w:cs="宋体" w:hint="eastAsia"/>
          <w:sz w:val="24"/>
        </w:rPr>
        <w:t>辅助电源，软件功能需具备恒压充电、恒流充电、</w:t>
      </w:r>
      <w:r w:rsidRPr="00057E87">
        <w:rPr>
          <w:rFonts w:ascii="宋体" w:hAnsi="宋体" w:cs="宋体"/>
          <w:sz w:val="24"/>
        </w:rPr>
        <w:t>MPPT</w:t>
      </w:r>
      <w:r w:rsidRPr="00057E87">
        <w:rPr>
          <w:rFonts w:ascii="宋体" w:hAnsi="宋体" w:cs="宋体" w:hint="eastAsia"/>
          <w:sz w:val="24"/>
        </w:rPr>
        <w:t>控制功能、蓄电池放电管理功能。提供原理图纸（</w:t>
      </w:r>
      <w:r w:rsidRPr="00057E87">
        <w:rPr>
          <w:rFonts w:ascii="宋体" w:hAnsi="宋体" w:cs="宋体"/>
          <w:sz w:val="24"/>
        </w:rPr>
        <w:t>PDF</w:t>
      </w:r>
      <w:r w:rsidRPr="00057E87">
        <w:rPr>
          <w:rFonts w:ascii="宋体" w:hAnsi="宋体" w:cs="宋体" w:hint="eastAsia"/>
          <w:sz w:val="24"/>
        </w:rPr>
        <w:t>版）、清单（</w:t>
      </w:r>
      <w:r w:rsidRPr="00057E87">
        <w:rPr>
          <w:rFonts w:ascii="宋体" w:hAnsi="宋体" w:cs="宋体"/>
          <w:sz w:val="24"/>
        </w:rPr>
        <w:t>PDF</w:t>
      </w:r>
      <w:r w:rsidRPr="00057E87">
        <w:rPr>
          <w:rFonts w:ascii="宋体" w:hAnsi="宋体" w:cs="宋体" w:hint="eastAsia"/>
          <w:sz w:val="24"/>
        </w:rPr>
        <w:t>版）、源代码，源代码提供必要的中文注释说明以便于教学使用。</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w:t>
      </w:r>
      <w:r w:rsidRPr="00057E87">
        <w:rPr>
          <w:rFonts w:ascii="宋体" w:hAnsi="宋体" w:cs="宋体"/>
          <w:sz w:val="24"/>
        </w:rPr>
        <w:t>2</w:t>
      </w:r>
      <w:r w:rsidRPr="00057E87">
        <w:rPr>
          <w:rFonts w:ascii="宋体" w:hAnsi="宋体" w:cs="宋体" w:hint="eastAsia"/>
          <w:sz w:val="24"/>
        </w:rPr>
        <w:t>）数字化低压逆变电源</w:t>
      </w:r>
      <w:r w:rsidRPr="00057E87">
        <w:rPr>
          <w:rFonts w:ascii="宋体" w:hAnsi="宋体" w:cs="宋体"/>
          <w:sz w:val="24"/>
        </w:rPr>
        <w:t>——DC-AC</w:t>
      </w:r>
      <w:r w:rsidRPr="00057E87">
        <w:rPr>
          <w:rFonts w:ascii="宋体" w:hAnsi="宋体" w:cs="宋体" w:hint="eastAsia"/>
          <w:sz w:val="24"/>
        </w:rPr>
        <w:t>变换开发教学资源包</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具有电源反接报电路，过流保护电路，电压反馈电路，</w:t>
      </w:r>
      <w:r w:rsidRPr="00057E87">
        <w:rPr>
          <w:rFonts w:ascii="宋体" w:hAnsi="宋体" w:cs="宋体"/>
          <w:sz w:val="24"/>
        </w:rPr>
        <w:t>RS485</w:t>
      </w:r>
      <w:r w:rsidRPr="00057E87">
        <w:rPr>
          <w:rFonts w:ascii="宋体" w:hAnsi="宋体" w:cs="宋体" w:hint="eastAsia"/>
          <w:sz w:val="24"/>
        </w:rPr>
        <w:t>通信功能，</w:t>
      </w:r>
      <w:r w:rsidRPr="00057E87">
        <w:rPr>
          <w:rFonts w:ascii="宋体" w:hAnsi="宋体" w:cs="宋体"/>
          <w:sz w:val="24"/>
        </w:rPr>
        <w:t>H</w:t>
      </w:r>
      <w:r w:rsidRPr="00057E87">
        <w:rPr>
          <w:rFonts w:ascii="宋体" w:hAnsi="宋体" w:cs="宋体" w:hint="eastAsia"/>
          <w:sz w:val="24"/>
        </w:rPr>
        <w:t>桥及滤波电路需支持单极性、双极性调制工作模式；软件功能支持</w:t>
      </w:r>
      <w:r w:rsidRPr="00057E87">
        <w:rPr>
          <w:rFonts w:ascii="宋体" w:hAnsi="宋体" w:cs="宋体"/>
          <w:sz w:val="24"/>
        </w:rPr>
        <w:t>RS485</w:t>
      </w:r>
      <w:r w:rsidRPr="00057E87">
        <w:rPr>
          <w:rFonts w:ascii="宋体" w:hAnsi="宋体" w:cs="宋体" w:hint="eastAsia"/>
          <w:sz w:val="24"/>
        </w:rPr>
        <w:t>数据发送、单极性逆变、双极性逆变等。</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提供原理图纸（</w:t>
      </w:r>
      <w:r w:rsidRPr="00057E87">
        <w:rPr>
          <w:rFonts w:ascii="宋体" w:hAnsi="宋体" w:cs="宋体"/>
          <w:sz w:val="24"/>
        </w:rPr>
        <w:t>PDF</w:t>
      </w:r>
      <w:r w:rsidRPr="00057E87">
        <w:rPr>
          <w:rFonts w:ascii="宋体" w:hAnsi="宋体" w:cs="宋体" w:hint="eastAsia"/>
          <w:sz w:val="24"/>
        </w:rPr>
        <w:t>版）、清单（</w:t>
      </w:r>
      <w:r w:rsidRPr="00057E87">
        <w:rPr>
          <w:rFonts w:ascii="宋体" w:hAnsi="宋体" w:cs="宋体"/>
          <w:sz w:val="24"/>
        </w:rPr>
        <w:t>PDF</w:t>
      </w:r>
      <w:r w:rsidRPr="00057E87">
        <w:rPr>
          <w:rFonts w:ascii="宋体" w:hAnsi="宋体" w:cs="宋体" w:hint="eastAsia"/>
          <w:sz w:val="24"/>
        </w:rPr>
        <w:t>版）、源代码，源代码提供必要的中文注释说明以便于教学使用。</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w:t>
      </w:r>
      <w:r w:rsidRPr="00057E87">
        <w:rPr>
          <w:rFonts w:ascii="宋体" w:hAnsi="宋体" w:cs="宋体"/>
          <w:sz w:val="24"/>
        </w:rPr>
        <w:t>3</w:t>
      </w:r>
      <w:r w:rsidRPr="00057E87">
        <w:rPr>
          <w:rFonts w:ascii="宋体" w:hAnsi="宋体" w:cs="宋体" w:hint="eastAsia"/>
          <w:sz w:val="24"/>
        </w:rPr>
        <w:t>）数字化高压逆变电源</w:t>
      </w:r>
      <w:r w:rsidRPr="00057E87">
        <w:rPr>
          <w:rFonts w:ascii="宋体" w:hAnsi="宋体" w:cs="宋体"/>
          <w:sz w:val="24"/>
        </w:rPr>
        <w:t>——DC-AC</w:t>
      </w:r>
      <w:r w:rsidRPr="00057E87">
        <w:rPr>
          <w:rFonts w:ascii="宋体" w:hAnsi="宋体" w:cs="宋体" w:hint="eastAsia"/>
          <w:sz w:val="24"/>
        </w:rPr>
        <w:t>变换开发教学资源包</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资源包内设备需具有</w:t>
      </w:r>
      <w:r w:rsidRPr="00057E87">
        <w:rPr>
          <w:rFonts w:ascii="宋体" w:hAnsi="宋体" w:cs="宋体"/>
          <w:sz w:val="24"/>
        </w:rPr>
        <w:t>SG3525</w:t>
      </w:r>
      <w:r w:rsidRPr="00057E87">
        <w:rPr>
          <w:rFonts w:ascii="宋体" w:hAnsi="宋体" w:cs="宋体" w:hint="eastAsia"/>
          <w:sz w:val="24"/>
        </w:rPr>
        <w:t>推挽闭环升压电路，</w:t>
      </w:r>
      <w:r w:rsidRPr="00057E87">
        <w:rPr>
          <w:rFonts w:ascii="宋体" w:hAnsi="宋体" w:cs="宋体"/>
          <w:sz w:val="24"/>
        </w:rPr>
        <w:t>H</w:t>
      </w:r>
      <w:r w:rsidRPr="00057E87">
        <w:rPr>
          <w:rFonts w:ascii="宋体" w:hAnsi="宋体" w:cs="宋体" w:hint="eastAsia"/>
          <w:sz w:val="24"/>
        </w:rPr>
        <w:t>桥及滤波电路需支持单极性调制工作模式；软件功能支持单极性逆变。</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提供原理图纸（</w:t>
      </w:r>
      <w:r w:rsidRPr="00057E87">
        <w:rPr>
          <w:rFonts w:ascii="宋体" w:hAnsi="宋体" w:cs="宋体"/>
          <w:sz w:val="24"/>
        </w:rPr>
        <w:t>PDF</w:t>
      </w:r>
      <w:r w:rsidRPr="00057E87">
        <w:rPr>
          <w:rFonts w:ascii="宋体" w:hAnsi="宋体" w:cs="宋体" w:hint="eastAsia"/>
          <w:sz w:val="24"/>
        </w:rPr>
        <w:t>版）、清单（</w:t>
      </w:r>
      <w:r w:rsidRPr="00057E87">
        <w:rPr>
          <w:rFonts w:ascii="宋体" w:hAnsi="宋体" w:cs="宋体"/>
          <w:sz w:val="24"/>
        </w:rPr>
        <w:t>PDF</w:t>
      </w:r>
      <w:r w:rsidRPr="00057E87">
        <w:rPr>
          <w:rFonts w:ascii="宋体" w:hAnsi="宋体" w:cs="宋体" w:hint="eastAsia"/>
          <w:sz w:val="24"/>
        </w:rPr>
        <w:t>版）、源代码，源代码提供必要的中文注释说明以便于教学使用。</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w:t>
      </w:r>
      <w:r w:rsidRPr="00057E87">
        <w:rPr>
          <w:rFonts w:ascii="宋体" w:hAnsi="宋体" w:cs="宋体"/>
          <w:sz w:val="24"/>
        </w:rPr>
        <w:t>4</w:t>
      </w:r>
      <w:r w:rsidRPr="00057E87">
        <w:rPr>
          <w:rFonts w:ascii="宋体" w:hAnsi="宋体" w:cs="宋体" w:hint="eastAsia"/>
          <w:sz w:val="24"/>
        </w:rPr>
        <w:t>）数字化并网逆变电源</w:t>
      </w:r>
      <w:r w:rsidRPr="00057E87">
        <w:rPr>
          <w:rFonts w:ascii="宋体" w:hAnsi="宋体" w:cs="宋体"/>
          <w:sz w:val="24"/>
        </w:rPr>
        <w:t>——DC-AC</w:t>
      </w:r>
      <w:r w:rsidRPr="00057E87">
        <w:rPr>
          <w:rFonts w:ascii="宋体" w:hAnsi="宋体" w:cs="宋体" w:hint="eastAsia"/>
          <w:sz w:val="24"/>
        </w:rPr>
        <w:t>变换开发教学资源包</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具有</w:t>
      </w:r>
      <w:r w:rsidRPr="00057E87">
        <w:rPr>
          <w:rFonts w:ascii="宋体" w:hAnsi="宋体" w:cs="宋体"/>
          <w:sz w:val="24"/>
        </w:rPr>
        <w:t>SG3525</w:t>
      </w:r>
      <w:r w:rsidRPr="00057E87">
        <w:rPr>
          <w:rFonts w:ascii="宋体" w:hAnsi="宋体" w:cs="宋体" w:hint="eastAsia"/>
          <w:sz w:val="24"/>
        </w:rPr>
        <w:t>隔离</w:t>
      </w:r>
      <w:r w:rsidRPr="00057E87">
        <w:rPr>
          <w:rFonts w:ascii="宋体" w:hAnsi="宋体" w:cs="宋体"/>
          <w:sz w:val="24"/>
        </w:rPr>
        <w:t>BOOST</w:t>
      </w:r>
      <w:r w:rsidRPr="00057E87">
        <w:rPr>
          <w:rFonts w:ascii="宋体" w:hAnsi="宋体" w:cs="宋体" w:hint="eastAsia"/>
          <w:sz w:val="24"/>
        </w:rPr>
        <w:t>升压电路教学资源，变压器隔离驱动</w:t>
      </w:r>
      <w:r w:rsidRPr="00057E87">
        <w:rPr>
          <w:rFonts w:ascii="宋体" w:hAnsi="宋体" w:cs="宋体"/>
          <w:sz w:val="24"/>
        </w:rPr>
        <w:t>MOSFET</w:t>
      </w:r>
      <w:r w:rsidRPr="00057E87">
        <w:rPr>
          <w:rFonts w:ascii="宋体" w:hAnsi="宋体" w:cs="宋体" w:hint="eastAsia"/>
          <w:sz w:val="24"/>
        </w:rPr>
        <w:t>电路教学资源，输入电压检测、总线电压检测、输出电压检测、输出电流检测功能用于教学使用，具有电网电压同步电路教学资源，</w:t>
      </w:r>
      <w:r w:rsidRPr="00057E87">
        <w:rPr>
          <w:rFonts w:ascii="宋体" w:hAnsi="宋体" w:cs="宋体"/>
          <w:sz w:val="24"/>
        </w:rPr>
        <w:t>H</w:t>
      </w:r>
      <w:r w:rsidRPr="00057E87">
        <w:rPr>
          <w:rFonts w:ascii="宋体" w:hAnsi="宋体" w:cs="宋体" w:hint="eastAsia"/>
          <w:sz w:val="24"/>
        </w:rPr>
        <w:t>桥及滤波电路需支持双极性调制工作模式，</w:t>
      </w:r>
      <w:r w:rsidRPr="00057E87">
        <w:rPr>
          <w:rFonts w:ascii="宋体" w:hAnsi="宋体" w:cs="宋体"/>
          <w:sz w:val="24"/>
        </w:rPr>
        <w:t>STM32</w:t>
      </w:r>
      <w:r w:rsidRPr="00057E87">
        <w:rPr>
          <w:rFonts w:ascii="宋体" w:hAnsi="宋体" w:cs="宋体" w:hint="eastAsia"/>
          <w:sz w:val="24"/>
        </w:rPr>
        <w:t>主控制、功率</w:t>
      </w:r>
      <w:r w:rsidRPr="00057E87">
        <w:rPr>
          <w:rFonts w:ascii="宋体" w:hAnsi="宋体" w:cs="宋体"/>
          <w:sz w:val="24"/>
        </w:rPr>
        <w:t>0.5KW</w:t>
      </w:r>
      <w:r w:rsidRPr="00057E87">
        <w:rPr>
          <w:rFonts w:ascii="宋体" w:hAnsi="宋体" w:cs="宋体" w:hint="eastAsia"/>
          <w:sz w:val="24"/>
        </w:rPr>
        <w:t>，具有</w:t>
      </w:r>
      <w:r w:rsidRPr="00057E87">
        <w:rPr>
          <w:rFonts w:ascii="宋体" w:hAnsi="宋体" w:cs="宋体"/>
          <w:sz w:val="24"/>
        </w:rPr>
        <w:t>OLED/LCD</w:t>
      </w:r>
      <w:r w:rsidRPr="00057E87">
        <w:rPr>
          <w:rFonts w:ascii="宋体" w:hAnsi="宋体" w:cs="宋体" w:hint="eastAsia"/>
          <w:sz w:val="24"/>
        </w:rPr>
        <w:t>液晶显示功能；软件功能支持双极性逆变，并网处理功能，</w:t>
      </w:r>
      <w:r w:rsidRPr="00057E87">
        <w:rPr>
          <w:rFonts w:ascii="宋体" w:hAnsi="宋体" w:cs="宋体"/>
          <w:sz w:val="24"/>
        </w:rPr>
        <w:t>LCD</w:t>
      </w:r>
      <w:r w:rsidRPr="00057E87">
        <w:rPr>
          <w:rFonts w:ascii="宋体" w:hAnsi="宋体" w:cs="宋体" w:hint="eastAsia"/>
          <w:sz w:val="24"/>
        </w:rPr>
        <w:t>驱动功能。</w:t>
      </w:r>
    </w:p>
    <w:p w:rsidR="006D2A79" w:rsidRPr="00057E87" w:rsidRDefault="006D2A79" w:rsidP="00A56600">
      <w:pPr>
        <w:snapToGrid w:val="0"/>
        <w:spacing w:line="300" w:lineRule="auto"/>
        <w:ind w:firstLineChars="200" w:firstLine="480"/>
        <w:rPr>
          <w:rFonts w:ascii="宋体" w:cs="宋体"/>
          <w:sz w:val="24"/>
        </w:rPr>
      </w:pPr>
      <w:r w:rsidRPr="00057E87">
        <w:rPr>
          <w:rFonts w:ascii="宋体" w:hAnsi="宋体" w:cs="宋体" w:hint="eastAsia"/>
          <w:sz w:val="24"/>
        </w:rPr>
        <w:t>提供原理图纸（</w:t>
      </w:r>
      <w:r w:rsidRPr="00057E87">
        <w:rPr>
          <w:rFonts w:ascii="宋体" w:hAnsi="宋体" w:cs="宋体"/>
          <w:sz w:val="24"/>
        </w:rPr>
        <w:t>PDF</w:t>
      </w:r>
      <w:r w:rsidRPr="00057E87">
        <w:rPr>
          <w:rFonts w:ascii="宋体" w:hAnsi="宋体" w:cs="宋体" w:hint="eastAsia"/>
          <w:sz w:val="24"/>
        </w:rPr>
        <w:t>版）、清单（</w:t>
      </w:r>
      <w:r w:rsidRPr="00057E87">
        <w:rPr>
          <w:rFonts w:ascii="宋体" w:hAnsi="宋体" w:cs="宋体"/>
          <w:sz w:val="24"/>
        </w:rPr>
        <w:t>PDF</w:t>
      </w:r>
      <w:r w:rsidRPr="00057E87">
        <w:rPr>
          <w:rFonts w:ascii="宋体" w:hAnsi="宋体" w:cs="宋体" w:hint="eastAsia"/>
          <w:sz w:val="24"/>
        </w:rPr>
        <w:t>版）、源代码，源代码提供必要的中文注释说明以便于教学使用。教学资源包需招标现场提供满足要求的图纸、清单、源代码。</w:t>
      </w:r>
    </w:p>
    <w:p w:rsidR="006D2A79" w:rsidRDefault="006D2A79" w:rsidP="00A56600">
      <w:pPr>
        <w:widowControl/>
        <w:shd w:val="clear" w:color="auto" w:fill="FFFFFF"/>
        <w:snapToGrid w:val="0"/>
        <w:spacing w:line="300" w:lineRule="auto"/>
        <w:ind w:firstLineChars="200" w:firstLine="480"/>
        <w:jc w:val="left"/>
        <w:rPr>
          <w:rFonts w:ascii="宋体" w:cs="Arial"/>
          <w:bCs/>
          <w:color w:val="000000"/>
          <w:kern w:val="0"/>
          <w:sz w:val="24"/>
        </w:rPr>
      </w:pPr>
      <w:r>
        <w:rPr>
          <w:rFonts w:ascii="宋体" w:hAnsi="宋体" w:cs="Arial" w:hint="eastAsia"/>
          <w:bCs/>
          <w:color w:val="000000"/>
          <w:kern w:val="0"/>
          <w:sz w:val="24"/>
        </w:rPr>
        <w:t>四、可完成实验项目</w:t>
      </w:r>
    </w:p>
    <w:p w:rsidR="006D2A79" w:rsidRDefault="006D2A79" w:rsidP="00A56600">
      <w:pPr>
        <w:widowControl/>
        <w:shd w:val="clear" w:color="auto" w:fill="FFFFFF"/>
        <w:snapToGrid w:val="0"/>
        <w:spacing w:line="300" w:lineRule="auto"/>
        <w:jc w:val="left"/>
        <w:rPr>
          <w:rFonts w:ascii="宋体" w:cs="Arial"/>
          <w:color w:val="000000"/>
          <w:kern w:val="0"/>
          <w:sz w:val="24"/>
        </w:rPr>
      </w:pPr>
      <w:r>
        <w:rPr>
          <w:rFonts w:ascii="宋体" w:cs="Arial"/>
          <w:color w:val="000000"/>
          <w:kern w:val="0"/>
          <w:sz w:val="24"/>
        </w:rPr>
        <w:t> </w:t>
      </w:r>
      <w:r>
        <w:rPr>
          <w:rFonts w:ascii="宋体" w:cs="Arial"/>
          <w:b/>
          <w:bCs/>
          <w:color w:val="000000"/>
          <w:kern w:val="0"/>
          <w:sz w:val="24"/>
        </w:rPr>
        <w:t> </w:t>
      </w:r>
      <w:bookmarkStart w:id="3" w:name="OLE_LINK4"/>
      <w:r>
        <w:rPr>
          <w:rFonts w:ascii="宋体" w:hAnsi="宋体" w:cs="Arial"/>
          <w:b/>
          <w:bCs/>
          <w:color w:val="000000"/>
          <w:kern w:val="0"/>
          <w:sz w:val="24"/>
        </w:rPr>
        <w:t>1</w:t>
      </w:r>
      <w:r>
        <w:rPr>
          <w:rFonts w:ascii="宋体" w:hAnsi="宋体" w:cs="Arial" w:hint="eastAsia"/>
          <w:b/>
          <w:bCs/>
          <w:color w:val="000000"/>
          <w:kern w:val="0"/>
          <w:sz w:val="24"/>
        </w:rPr>
        <w:t>、电工部分实验</w:t>
      </w:r>
      <w:bookmarkEnd w:id="3"/>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w:t>
      </w:r>
      <w:r>
        <w:rPr>
          <w:rFonts w:ascii="宋体" w:hAnsi="宋体" w:cs="Arial" w:hint="eastAsia"/>
          <w:color w:val="000000"/>
          <w:kern w:val="0"/>
          <w:sz w:val="24"/>
        </w:rPr>
        <w:t>）常用电子仪器的使用；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bCs/>
          <w:color w:val="000000"/>
          <w:kern w:val="0"/>
          <w:sz w:val="24"/>
        </w:rPr>
        <w:t>2</w:t>
      </w:r>
      <w:r>
        <w:rPr>
          <w:rFonts w:ascii="宋体" w:hAnsi="宋体" w:cs="Arial" w:hint="eastAsia"/>
          <w:bCs/>
          <w:color w:val="000000"/>
          <w:kern w:val="0"/>
          <w:sz w:val="24"/>
        </w:rPr>
        <w:t>）</w:t>
      </w:r>
      <w:r>
        <w:rPr>
          <w:rFonts w:ascii="宋体" w:hAnsi="宋体" w:cs="Arial" w:hint="eastAsia"/>
          <w:color w:val="000000"/>
          <w:kern w:val="0"/>
          <w:sz w:val="24"/>
        </w:rPr>
        <w:t>基本电工仪表的使用与测量误差的计算；</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3</w:t>
      </w:r>
      <w:r>
        <w:rPr>
          <w:rFonts w:ascii="宋体" w:hAnsi="宋体" w:cs="Arial" w:hint="eastAsia"/>
          <w:color w:val="000000"/>
          <w:kern w:val="0"/>
          <w:sz w:val="24"/>
        </w:rPr>
        <w:t>）减小仪表测量误差的方法；</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4</w:t>
      </w:r>
      <w:r>
        <w:rPr>
          <w:rFonts w:ascii="宋体" w:hAnsi="宋体" w:cs="Arial" w:hint="eastAsia"/>
          <w:color w:val="000000"/>
          <w:kern w:val="0"/>
          <w:sz w:val="24"/>
        </w:rPr>
        <w:t>）仪表（电压表、电流表）量程扩展实验；</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5</w:t>
      </w:r>
      <w:r>
        <w:rPr>
          <w:rFonts w:ascii="宋体" w:hAnsi="宋体" w:cs="Arial" w:hint="eastAsia"/>
          <w:color w:val="000000"/>
          <w:kern w:val="0"/>
          <w:sz w:val="24"/>
        </w:rPr>
        <w:t>）元件伏安特性的测绘；</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6</w:t>
      </w:r>
      <w:r>
        <w:rPr>
          <w:rFonts w:ascii="宋体" w:hAnsi="宋体" w:cs="Arial" w:hint="eastAsia"/>
          <w:color w:val="000000"/>
          <w:kern w:val="0"/>
          <w:sz w:val="24"/>
        </w:rPr>
        <w:t>）电位、电压的测定及电路电位图的绘制；</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7</w:t>
      </w:r>
      <w:r>
        <w:rPr>
          <w:rFonts w:ascii="宋体" w:hAnsi="宋体" w:cs="Arial" w:hint="eastAsia"/>
          <w:color w:val="000000"/>
          <w:kern w:val="0"/>
          <w:sz w:val="24"/>
        </w:rPr>
        <w:t>）基尔霍夫定律验证及其故障判断；</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8</w:t>
      </w:r>
      <w:r>
        <w:rPr>
          <w:rFonts w:ascii="宋体" w:hAnsi="宋体" w:cs="Arial" w:hint="eastAsia"/>
          <w:color w:val="000000"/>
          <w:kern w:val="0"/>
          <w:sz w:val="24"/>
        </w:rPr>
        <w:t>）叠加原理验证及其故障判断；</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9</w:t>
      </w:r>
      <w:r>
        <w:rPr>
          <w:rFonts w:ascii="宋体" w:hAnsi="宋体" w:cs="Arial" w:hint="eastAsia"/>
          <w:color w:val="000000"/>
          <w:kern w:val="0"/>
          <w:sz w:val="24"/>
        </w:rPr>
        <w:t>）电压源与电流源的等效变换；</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10</w:t>
      </w:r>
      <w:r>
        <w:rPr>
          <w:rFonts w:ascii="宋体" w:hAnsi="宋体" w:cs="Arial" w:hint="eastAsia"/>
          <w:color w:val="000000"/>
          <w:kern w:val="0"/>
          <w:sz w:val="24"/>
        </w:rPr>
        <w:t>）戴维南定理验证</w:t>
      </w:r>
      <w:r>
        <w:rPr>
          <w:rFonts w:ascii="宋体" w:hAnsi="宋体" w:cs="Arial"/>
          <w:color w:val="000000"/>
          <w:kern w:val="0"/>
          <w:sz w:val="24"/>
        </w:rPr>
        <w:t xml:space="preserve"> </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11</w:t>
      </w:r>
      <w:r>
        <w:rPr>
          <w:rFonts w:ascii="宋体" w:hAnsi="宋体" w:cs="Arial" w:hint="eastAsia"/>
          <w:color w:val="000000"/>
          <w:kern w:val="0"/>
          <w:sz w:val="24"/>
        </w:rPr>
        <w:t>）诺顿定理验证；</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12</w:t>
      </w:r>
      <w:r>
        <w:rPr>
          <w:rFonts w:ascii="宋体" w:hAnsi="宋体" w:cs="Arial" w:hint="eastAsia"/>
          <w:color w:val="000000"/>
          <w:kern w:val="0"/>
          <w:sz w:val="24"/>
        </w:rPr>
        <w:t>）最大功率传输条件测定；</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13</w:t>
      </w:r>
      <w:r>
        <w:rPr>
          <w:rFonts w:ascii="宋体" w:hAnsi="宋体" w:cs="Arial" w:hint="eastAsia"/>
          <w:color w:val="000000"/>
          <w:kern w:val="0"/>
          <w:sz w:val="24"/>
        </w:rPr>
        <w:t>）运算放大器和受控源；</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14</w:t>
      </w:r>
      <w:r>
        <w:rPr>
          <w:rFonts w:ascii="宋体" w:hAnsi="宋体" w:cs="Arial" w:hint="eastAsia"/>
          <w:color w:val="000000"/>
          <w:kern w:val="0"/>
          <w:sz w:val="24"/>
        </w:rPr>
        <w:t>）互易定理；</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15</w:t>
      </w:r>
      <w:r>
        <w:rPr>
          <w:rFonts w:ascii="宋体" w:hAnsi="宋体" w:cs="Arial" w:hint="eastAsia"/>
          <w:color w:val="000000"/>
          <w:kern w:val="0"/>
          <w:sz w:val="24"/>
        </w:rPr>
        <w:t>）</w:t>
      </w:r>
      <w:r>
        <w:rPr>
          <w:rFonts w:ascii="宋体" w:hAnsi="宋体" w:cs="Arial"/>
          <w:color w:val="000000"/>
          <w:kern w:val="0"/>
          <w:sz w:val="24"/>
        </w:rPr>
        <w:t>R</w:t>
      </w:r>
      <w:r>
        <w:rPr>
          <w:rFonts w:ascii="宋体" w:hAnsi="宋体" w:cs="Arial" w:hint="eastAsia"/>
          <w:color w:val="000000"/>
          <w:kern w:val="0"/>
          <w:sz w:val="24"/>
        </w:rPr>
        <w:t>、</w:t>
      </w:r>
      <w:r>
        <w:rPr>
          <w:rFonts w:ascii="宋体" w:hAnsi="宋体" w:cs="Arial"/>
          <w:color w:val="000000"/>
          <w:kern w:val="0"/>
          <w:sz w:val="24"/>
        </w:rPr>
        <w:t>L</w:t>
      </w:r>
      <w:r>
        <w:rPr>
          <w:rFonts w:ascii="宋体" w:hAnsi="宋体" w:cs="Arial" w:hint="eastAsia"/>
          <w:color w:val="000000"/>
          <w:kern w:val="0"/>
          <w:sz w:val="24"/>
        </w:rPr>
        <w:t>、</w:t>
      </w:r>
      <w:r>
        <w:rPr>
          <w:rFonts w:ascii="宋体" w:hAnsi="宋体" w:cs="Arial"/>
          <w:color w:val="000000"/>
          <w:kern w:val="0"/>
          <w:sz w:val="24"/>
        </w:rPr>
        <w:t>C</w:t>
      </w:r>
      <w:r>
        <w:rPr>
          <w:rFonts w:ascii="宋体" w:hAnsi="宋体" w:cs="Arial" w:hint="eastAsia"/>
          <w:color w:val="000000"/>
          <w:kern w:val="0"/>
          <w:sz w:val="24"/>
        </w:rPr>
        <w:t>元件特性及交流电参数测定；</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16)</w:t>
      </w:r>
      <w:r>
        <w:rPr>
          <w:rFonts w:ascii="宋体" w:hAnsi="宋体" w:cs="Arial" w:hint="eastAsia"/>
          <w:color w:val="000000"/>
          <w:kern w:val="0"/>
          <w:sz w:val="24"/>
        </w:rPr>
        <w:t>功率测量及功率因数的提高；</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17)RC</w:t>
      </w:r>
      <w:r>
        <w:rPr>
          <w:rFonts w:ascii="宋体" w:hAnsi="宋体" w:cs="Arial" w:hint="eastAsia"/>
          <w:color w:val="000000"/>
          <w:kern w:val="0"/>
          <w:sz w:val="24"/>
        </w:rPr>
        <w:t>选频网络特性测试</w:t>
      </w:r>
      <w:r>
        <w:rPr>
          <w:rFonts w:ascii="宋体" w:hAnsi="宋体" w:cs="Arial"/>
          <w:color w:val="000000"/>
          <w:kern w:val="0"/>
          <w:sz w:val="24"/>
        </w:rPr>
        <w:t>;</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18)R</w:t>
      </w:r>
      <w:r>
        <w:rPr>
          <w:rFonts w:ascii="宋体" w:hAnsi="宋体" w:cs="Arial" w:hint="eastAsia"/>
          <w:color w:val="000000"/>
          <w:kern w:val="0"/>
          <w:sz w:val="24"/>
        </w:rPr>
        <w:t>、</w:t>
      </w:r>
      <w:r>
        <w:rPr>
          <w:rFonts w:ascii="宋体" w:hAnsi="宋体" w:cs="Arial"/>
          <w:color w:val="000000"/>
          <w:kern w:val="0"/>
          <w:sz w:val="24"/>
        </w:rPr>
        <w:t>L</w:t>
      </w:r>
      <w:r>
        <w:rPr>
          <w:rFonts w:ascii="宋体" w:hAnsi="宋体" w:cs="Arial" w:hint="eastAsia"/>
          <w:color w:val="000000"/>
          <w:kern w:val="0"/>
          <w:sz w:val="24"/>
        </w:rPr>
        <w:t>、</w:t>
      </w:r>
      <w:r>
        <w:rPr>
          <w:rFonts w:ascii="宋体" w:hAnsi="宋体" w:cs="Arial"/>
          <w:color w:val="000000"/>
          <w:kern w:val="0"/>
          <w:sz w:val="24"/>
        </w:rPr>
        <w:t>C</w:t>
      </w:r>
      <w:r>
        <w:rPr>
          <w:rFonts w:ascii="宋体" w:hAnsi="宋体" w:cs="Arial" w:hint="eastAsia"/>
          <w:color w:val="000000"/>
          <w:kern w:val="0"/>
          <w:sz w:val="24"/>
        </w:rPr>
        <w:t>串联谐振电路的研究；</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19)</w:t>
      </w:r>
      <w:r>
        <w:rPr>
          <w:rFonts w:ascii="宋体" w:hAnsi="宋体" w:cs="Arial" w:hint="eastAsia"/>
          <w:color w:val="000000"/>
          <w:kern w:val="0"/>
          <w:sz w:val="24"/>
        </w:rPr>
        <w:t>三相电路连接和功率测量；</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20)</w:t>
      </w:r>
      <w:r>
        <w:rPr>
          <w:rFonts w:ascii="宋体" w:hAnsi="宋体" w:cs="Arial" w:hint="eastAsia"/>
          <w:color w:val="000000"/>
          <w:kern w:val="0"/>
          <w:sz w:val="24"/>
        </w:rPr>
        <w:t>一阶、二阶电路的时域响应；</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21</w:t>
      </w:r>
      <w:r>
        <w:rPr>
          <w:rFonts w:ascii="宋体" w:hAnsi="宋体" w:cs="Arial" w:hint="eastAsia"/>
          <w:color w:val="000000"/>
          <w:kern w:val="0"/>
          <w:sz w:val="24"/>
        </w:rPr>
        <w:t>）单相铁芯变压器特性的测试；</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22</w:t>
      </w:r>
      <w:r>
        <w:rPr>
          <w:rFonts w:ascii="宋体" w:hAnsi="宋体" w:cs="Arial" w:hint="eastAsia"/>
          <w:color w:val="000000"/>
          <w:kern w:val="0"/>
          <w:sz w:val="24"/>
        </w:rPr>
        <w:t>）回转器特性</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23</w:t>
      </w:r>
      <w:r>
        <w:rPr>
          <w:rFonts w:ascii="宋体" w:hAnsi="宋体" w:cs="Arial" w:hint="eastAsia"/>
          <w:color w:val="000000"/>
          <w:kern w:val="0"/>
          <w:sz w:val="24"/>
        </w:rPr>
        <w:t>）串并联谐振电路研究；</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24</w:t>
      </w:r>
      <w:r>
        <w:rPr>
          <w:rFonts w:ascii="宋体" w:hAnsi="宋体" w:cs="Arial" w:hint="eastAsia"/>
          <w:color w:val="000000"/>
          <w:kern w:val="0"/>
          <w:sz w:val="24"/>
        </w:rPr>
        <w:t>）负阻抗变换器；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25)</w:t>
      </w:r>
      <w:r>
        <w:rPr>
          <w:rFonts w:ascii="宋体" w:hAnsi="宋体" w:cs="Arial" w:hint="eastAsia"/>
          <w:color w:val="000000"/>
          <w:kern w:val="0"/>
          <w:sz w:val="24"/>
        </w:rPr>
        <w:t>双口网络的研究；</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26)</w:t>
      </w:r>
      <w:r>
        <w:rPr>
          <w:rFonts w:ascii="宋体" w:hAnsi="宋体" w:cs="Arial" w:hint="eastAsia"/>
          <w:color w:val="000000"/>
          <w:kern w:val="0"/>
          <w:sz w:val="24"/>
        </w:rPr>
        <w:t>用三表法测量交流电路等效参数；</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27)</w:t>
      </w:r>
      <w:r>
        <w:rPr>
          <w:rFonts w:ascii="宋体" w:hAnsi="宋体" w:cs="Arial" w:hint="eastAsia"/>
          <w:color w:val="000000"/>
          <w:kern w:val="0"/>
          <w:sz w:val="24"/>
        </w:rPr>
        <w:t>单相铁芯变压器特性的测试；</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28)</w:t>
      </w:r>
      <w:r>
        <w:rPr>
          <w:rFonts w:ascii="宋体" w:hAnsi="宋体" w:cs="Arial" w:hint="eastAsia"/>
          <w:color w:val="000000"/>
          <w:kern w:val="0"/>
          <w:sz w:val="24"/>
        </w:rPr>
        <w:t>变压器同名端判断及其应用；</w:t>
      </w:r>
    </w:p>
    <w:p w:rsidR="006D2A79" w:rsidRDefault="006D2A79" w:rsidP="00A56600">
      <w:pPr>
        <w:widowControl/>
        <w:shd w:val="clear" w:color="auto" w:fill="FFFFFF"/>
        <w:snapToGrid w:val="0"/>
        <w:spacing w:line="300" w:lineRule="auto"/>
        <w:ind w:left="420" w:firstLine="431"/>
        <w:jc w:val="left"/>
        <w:rPr>
          <w:rFonts w:ascii="宋体" w:cs="宋体"/>
          <w:color w:val="000000"/>
          <w:sz w:val="24"/>
        </w:rPr>
      </w:pPr>
      <w:r>
        <w:rPr>
          <w:rFonts w:ascii="宋体" w:hAnsi="宋体" w:cs="宋体"/>
          <w:color w:val="000000"/>
          <w:sz w:val="24"/>
        </w:rPr>
        <w:t>29</w:t>
      </w:r>
      <w:r>
        <w:rPr>
          <w:rFonts w:ascii="宋体" w:hAnsi="宋体" w:cs="宋体" w:hint="eastAsia"/>
          <w:color w:val="000000"/>
          <w:sz w:val="24"/>
        </w:rPr>
        <w:t>）三相交流电路电压、电流测量；</w:t>
      </w:r>
    </w:p>
    <w:p w:rsidR="006D2A79" w:rsidRDefault="006D2A79" w:rsidP="00A56600">
      <w:pPr>
        <w:widowControl/>
        <w:shd w:val="clear" w:color="auto" w:fill="FFFFFF"/>
        <w:snapToGrid w:val="0"/>
        <w:spacing w:line="300" w:lineRule="auto"/>
        <w:ind w:left="420" w:firstLine="431"/>
        <w:jc w:val="left"/>
        <w:rPr>
          <w:rFonts w:ascii="宋体" w:cs="宋体"/>
          <w:color w:val="000000"/>
          <w:sz w:val="24"/>
        </w:rPr>
      </w:pPr>
      <w:r>
        <w:rPr>
          <w:rFonts w:ascii="宋体" w:hAnsi="宋体" w:cs="宋体"/>
          <w:color w:val="000000"/>
          <w:sz w:val="24"/>
        </w:rPr>
        <w:t>30</w:t>
      </w:r>
      <w:r>
        <w:rPr>
          <w:rFonts w:ascii="宋体" w:hAnsi="宋体" w:cs="宋体" w:hint="eastAsia"/>
          <w:color w:val="000000"/>
          <w:sz w:val="24"/>
        </w:rPr>
        <w:t>）三相电路功率测量；</w:t>
      </w:r>
    </w:p>
    <w:p w:rsidR="006D2A79" w:rsidRDefault="006D2A79" w:rsidP="00A56600">
      <w:pPr>
        <w:widowControl/>
        <w:shd w:val="clear" w:color="auto" w:fill="FFFFFF"/>
        <w:snapToGrid w:val="0"/>
        <w:spacing w:line="300" w:lineRule="auto"/>
        <w:ind w:left="420" w:firstLine="431"/>
        <w:jc w:val="left"/>
        <w:rPr>
          <w:rFonts w:ascii="宋体" w:cs="宋体"/>
          <w:color w:val="000000"/>
          <w:sz w:val="24"/>
        </w:rPr>
      </w:pPr>
      <w:r>
        <w:rPr>
          <w:rFonts w:ascii="宋体" w:hAnsi="宋体" w:cs="宋体"/>
          <w:color w:val="000000"/>
          <w:sz w:val="24"/>
        </w:rPr>
        <w:t>31</w:t>
      </w:r>
      <w:r>
        <w:rPr>
          <w:rFonts w:ascii="宋体" w:hAnsi="宋体" w:cs="宋体" w:hint="eastAsia"/>
          <w:color w:val="000000"/>
          <w:sz w:val="24"/>
        </w:rPr>
        <w:t>）功率因数及相序测量；</w:t>
      </w:r>
    </w:p>
    <w:p w:rsidR="006D2A79" w:rsidRDefault="006D2A79" w:rsidP="00A56600">
      <w:pPr>
        <w:widowControl/>
        <w:shd w:val="clear" w:color="auto" w:fill="FFFFFF"/>
        <w:snapToGrid w:val="0"/>
        <w:spacing w:line="300" w:lineRule="auto"/>
        <w:ind w:left="420" w:firstLine="431"/>
        <w:jc w:val="left"/>
        <w:rPr>
          <w:rFonts w:ascii="宋体" w:cs="宋体"/>
          <w:color w:val="000000"/>
          <w:sz w:val="24"/>
        </w:rPr>
      </w:pPr>
      <w:r>
        <w:rPr>
          <w:rFonts w:ascii="宋体" w:hAnsi="宋体" w:cs="宋体"/>
          <w:color w:val="000000"/>
          <w:sz w:val="24"/>
        </w:rPr>
        <w:t>32</w:t>
      </w:r>
      <w:r>
        <w:rPr>
          <w:rFonts w:ascii="宋体" w:hAnsi="宋体" w:cs="宋体" w:hint="eastAsia"/>
          <w:color w:val="000000"/>
          <w:sz w:val="24"/>
        </w:rPr>
        <w:t>）三相异步电动机点动和自锁控制、正反转控制、</w:t>
      </w:r>
      <w:r>
        <w:rPr>
          <w:rFonts w:ascii="宋体" w:hAnsi="宋体" w:cs="宋体"/>
          <w:color w:val="000000"/>
          <w:sz w:val="24"/>
        </w:rPr>
        <w:t>Y-</w:t>
      </w:r>
      <w:r>
        <w:rPr>
          <w:rFonts w:ascii="宋体" w:hAnsi="宋体" w:cs="宋体" w:hint="eastAsia"/>
          <w:color w:val="000000"/>
          <w:sz w:val="24"/>
        </w:rPr>
        <w:t>Δ降压启动控制、顺序控制；</w:t>
      </w:r>
    </w:p>
    <w:p w:rsidR="006D2A79" w:rsidRDefault="006D2A79" w:rsidP="00A56600">
      <w:pPr>
        <w:widowControl/>
        <w:shd w:val="clear" w:color="auto" w:fill="FFFFFF"/>
        <w:snapToGrid w:val="0"/>
        <w:spacing w:line="300" w:lineRule="auto"/>
        <w:ind w:leftChars="400" w:left="1320" w:hangingChars="200" w:hanging="480"/>
        <w:jc w:val="left"/>
        <w:rPr>
          <w:rFonts w:ascii="宋体" w:cs="宋体"/>
          <w:color w:val="000000"/>
          <w:sz w:val="24"/>
        </w:rPr>
      </w:pPr>
      <w:r>
        <w:rPr>
          <w:rFonts w:ascii="宋体" w:hAnsi="宋体" w:cs="宋体"/>
          <w:color w:val="000000"/>
          <w:sz w:val="24"/>
        </w:rPr>
        <w:t>33</w:t>
      </w:r>
      <w:r>
        <w:rPr>
          <w:rFonts w:ascii="宋体" w:hAnsi="宋体" w:cs="宋体" w:hint="eastAsia"/>
          <w:color w:val="000000"/>
          <w:sz w:val="24"/>
        </w:rPr>
        <w:t>）交流电压传感器测试、交流电流传感器测试、频率传感器测试、直流电压传感器测试、直流电流传感器测试；</w:t>
      </w:r>
    </w:p>
    <w:p w:rsidR="006D2A79" w:rsidRDefault="006D2A79" w:rsidP="00A56600">
      <w:pPr>
        <w:widowControl/>
        <w:shd w:val="clear" w:color="auto" w:fill="FFFFFF"/>
        <w:snapToGrid w:val="0"/>
        <w:spacing w:line="300" w:lineRule="auto"/>
        <w:ind w:left="420" w:firstLine="431"/>
        <w:jc w:val="left"/>
        <w:rPr>
          <w:rFonts w:ascii="宋体" w:cs="宋体"/>
          <w:color w:val="000000"/>
          <w:kern w:val="0"/>
          <w:sz w:val="24"/>
        </w:rPr>
      </w:pPr>
      <w:r>
        <w:rPr>
          <w:rFonts w:ascii="宋体" w:hAnsi="宋体" w:cs="宋体"/>
          <w:color w:val="000000"/>
          <w:sz w:val="24"/>
        </w:rPr>
        <w:t>34</w:t>
      </w:r>
      <w:r>
        <w:rPr>
          <w:rFonts w:ascii="宋体" w:hAnsi="宋体" w:cs="宋体" w:hint="eastAsia"/>
          <w:color w:val="000000"/>
          <w:sz w:val="24"/>
        </w:rPr>
        <w:t>）</w:t>
      </w:r>
      <w:r>
        <w:rPr>
          <w:rFonts w:ascii="宋体" w:hAnsi="宋体" w:cs="宋体"/>
          <w:color w:val="000000"/>
          <w:sz w:val="24"/>
        </w:rPr>
        <w:t xml:space="preserve">Multisim </w:t>
      </w:r>
      <w:r>
        <w:rPr>
          <w:rFonts w:ascii="宋体" w:hAnsi="宋体" w:cs="宋体" w:hint="eastAsia"/>
          <w:color w:val="000000"/>
          <w:sz w:val="24"/>
        </w:rPr>
        <w:t>的电路设计，利用</w:t>
      </w:r>
      <w:r>
        <w:rPr>
          <w:rFonts w:ascii="宋体" w:hAnsi="宋体" w:cs="宋体"/>
          <w:color w:val="000000"/>
          <w:sz w:val="24"/>
        </w:rPr>
        <w:t>Multisim</w:t>
      </w:r>
      <w:r>
        <w:rPr>
          <w:rFonts w:ascii="宋体" w:hAnsi="宋体" w:cs="宋体" w:hint="eastAsia"/>
          <w:color w:val="000000"/>
          <w:sz w:val="24"/>
        </w:rPr>
        <w:t>进行电阻、电容、电感的电原理性分析。</w:t>
      </w:r>
    </w:p>
    <w:p w:rsidR="006D2A79" w:rsidRDefault="006D2A79" w:rsidP="00A56600">
      <w:pPr>
        <w:widowControl/>
        <w:shd w:val="clear" w:color="auto" w:fill="FFFFFF"/>
        <w:snapToGrid w:val="0"/>
        <w:spacing w:line="300" w:lineRule="auto"/>
        <w:ind w:left="420" w:firstLine="6"/>
        <w:jc w:val="left"/>
        <w:rPr>
          <w:rFonts w:ascii="宋体" w:cs="Arial"/>
          <w:b/>
          <w:bCs/>
          <w:color w:val="000000"/>
          <w:kern w:val="0"/>
          <w:sz w:val="24"/>
        </w:rPr>
      </w:pPr>
      <w:r>
        <w:rPr>
          <w:rFonts w:ascii="宋体" w:hAnsi="宋体" w:cs="Arial"/>
          <w:b/>
          <w:bCs/>
          <w:color w:val="000000"/>
          <w:kern w:val="0"/>
          <w:sz w:val="24"/>
        </w:rPr>
        <w:t>2</w:t>
      </w:r>
      <w:r>
        <w:rPr>
          <w:rFonts w:ascii="宋体" w:hAnsi="宋体" w:cs="Arial" w:hint="eastAsia"/>
          <w:b/>
          <w:bCs/>
          <w:color w:val="000000"/>
          <w:kern w:val="0"/>
          <w:sz w:val="24"/>
        </w:rPr>
        <w:t>、模电部分实验</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1</w:t>
      </w:r>
      <w:r>
        <w:rPr>
          <w:rFonts w:ascii="宋体" w:hAnsi="宋体" w:cs="Arial" w:hint="eastAsia"/>
          <w:color w:val="000000"/>
          <w:kern w:val="0"/>
          <w:sz w:val="24"/>
        </w:rPr>
        <w:t>）晶体管单（双）级放大器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2</w:t>
      </w:r>
      <w:r>
        <w:rPr>
          <w:rFonts w:ascii="宋体" w:hAnsi="宋体" w:cs="Arial" w:hint="eastAsia"/>
          <w:color w:val="000000"/>
          <w:kern w:val="0"/>
          <w:sz w:val="24"/>
        </w:rPr>
        <w:t>）场效应管放大器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3</w:t>
      </w:r>
      <w:r>
        <w:rPr>
          <w:rFonts w:ascii="宋体" w:hAnsi="宋体" w:cs="Arial" w:hint="eastAsia"/>
          <w:color w:val="000000"/>
          <w:kern w:val="0"/>
          <w:sz w:val="24"/>
        </w:rPr>
        <w:t>）差动放大器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4</w:t>
      </w:r>
      <w:r>
        <w:rPr>
          <w:rFonts w:ascii="宋体" w:hAnsi="宋体" w:cs="Arial" w:hint="eastAsia"/>
          <w:color w:val="000000"/>
          <w:kern w:val="0"/>
          <w:sz w:val="24"/>
        </w:rPr>
        <w:t>）集成运算放大器的基本应用</w:t>
      </w:r>
      <w:r>
        <w:rPr>
          <w:rFonts w:ascii="宋体" w:hAnsi="宋体" w:cs="Arial"/>
          <w:color w:val="000000"/>
          <w:kern w:val="0"/>
          <w:sz w:val="24"/>
        </w:rPr>
        <w:t>(I)</w:t>
      </w:r>
      <w:r>
        <w:rPr>
          <w:rFonts w:ascii="宋体" w:hAnsi="宋体" w:cs="Arial" w:hint="eastAsia"/>
          <w:color w:val="000000"/>
          <w:kern w:val="0"/>
          <w:sz w:val="24"/>
        </w:rPr>
        <w:t>模拟运算电路</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5</w:t>
      </w:r>
      <w:r>
        <w:rPr>
          <w:rFonts w:ascii="宋体" w:hAnsi="宋体" w:cs="Arial" w:hint="eastAsia"/>
          <w:color w:val="000000"/>
          <w:kern w:val="0"/>
          <w:sz w:val="24"/>
        </w:rPr>
        <w:t>）集成运算放大器的基本应用</w:t>
      </w:r>
      <w:r>
        <w:rPr>
          <w:rFonts w:ascii="宋体" w:hAnsi="宋体" w:cs="Arial"/>
          <w:color w:val="000000"/>
          <w:kern w:val="0"/>
          <w:sz w:val="24"/>
        </w:rPr>
        <w:t>(II)</w:t>
      </w:r>
      <w:r>
        <w:rPr>
          <w:rFonts w:ascii="宋体" w:hAnsi="宋体" w:cs="Arial" w:hint="eastAsia"/>
          <w:color w:val="000000"/>
          <w:kern w:val="0"/>
          <w:sz w:val="24"/>
        </w:rPr>
        <w:t>波形发生器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6</w:t>
      </w:r>
      <w:r>
        <w:rPr>
          <w:rFonts w:ascii="宋体" w:hAnsi="宋体" w:cs="Arial" w:hint="eastAsia"/>
          <w:color w:val="000000"/>
          <w:kern w:val="0"/>
          <w:sz w:val="24"/>
        </w:rPr>
        <w:t>）</w:t>
      </w:r>
      <w:r>
        <w:rPr>
          <w:rFonts w:ascii="宋体" w:hAnsi="宋体" w:cs="Arial"/>
          <w:color w:val="000000"/>
          <w:kern w:val="0"/>
          <w:sz w:val="24"/>
        </w:rPr>
        <w:t>OCL</w:t>
      </w:r>
      <w:r>
        <w:rPr>
          <w:rFonts w:ascii="宋体" w:hAnsi="宋体" w:cs="Arial" w:hint="eastAsia"/>
          <w:color w:val="000000"/>
          <w:kern w:val="0"/>
          <w:sz w:val="24"/>
        </w:rPr>
        <w:t>、</w:t>
      </w:r>
      <w:r>
        <w:rPr>
          <w:rFonts w:ascii="宋体" w:hAnsi="宋体" w:cs="Arial"/>
          <w:color w:val="000000"/>
          <w:kern w:val="0"/>
          <w:sz w:val="24"/>
        </w:rPr>
        <w:t>OTL</w:t>
      </w:r>
      <w:r>
        <w:rPr>
          <w:rFonts w:ascii="宋体" w:hAnsi="宋体" w:cs="Arial" w:hint="eastAsia"/>
          <w:color w:val="000000"/>
          <w:kern w:val="0"/>
          <w:sz w:val="24"/>
        </w:rPr>
        <w:t>功率放大器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7</w:t>
      </w:r>
      <w:r>
        <w:rPr>
          <w:rFonts w:ascii="宋体" w:hAnsi="宋体" w:cs="Arial" w:hint="eastAsia"/>
          <w:color w:val="000000"/>
          <w:kern w:val="0"/>
          <w:sz w:val="24"/>
        </w:rPr>
        <w:t>）负反馈放大器</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r>
        <w:rPr>
          <w:rFonts w:ascii="宋体" w:hAnsi="宋体" w:cs="Arial"/>
          <w:color w:val="000000"/>
          <w:kern w:val="0"/>
          <w:sz w:val="24"/>
        </w:rPr>
        <w:t>8</w:t>
      </w:r>
      <w:r>
        <w:rPr>
          <w:rFonts w:ascii="宋体" w:hAnsi="宋体" w:cs="Arial" w:hint="eastAsia"/>
          <w:color w:val="000000"/>
          <w:kern w:val="0"/>
          <w:sz w:val="24"/>
        </w:rPr>
        <w:t>）直流稳压电源</w:t>
      </w:r>
      <w:r>
        <w:rPr>
          <w:rFonts w:ascii="宋体" w:hAnsi="宋体" w:cs="Arial"/>
          <w:color w:val="000000"/>
          <w:kern w:val="0"/>
          <w:sz w:val="24"/>
        </w:rPr>
        <w:t>(1)</w:t>
      </w:r>
      <w:r>
        <w:rPr>
          <w:rFonts w:ascii="宋体" w:hAnsi="宋体" w:cs="Arial" w:hint="eastAsia"/>
          <w:color w:val="000000"/>
          <w:kern w:val="0"/>
          <w:sz w:val="24"/>
        </w:rPr>
        <w:t>串联型晶体管稳压电源</w:t>
      </w:r>
    </w:p>
    <w:p w:rsidR="006D2A79" w:rsidRDefault="006D2A79" w:rsidP="00A56600">
      <w:pPr>
        <w:rPr>
          <w:rFonts w:ascii="宋体"/>
          <w:b/>
          <w:color w:val="000000"/>
          <w:sz w:val="36"/>
          <w:szCs w:val="36"/>
        </w:rPr>
      </w:pPr>
      <w:r>
        <w:rPr>
          <w:rFonts w:ascii="宋体" w:hAnsi="宋体" w:hint="eastAsia"/>
          <w:b/>
          <w:color w:val="000000"/>
          <w:sz w:val="28"/>
          <w:szCs w:val="28"/>
        </w:rPr>
        <w:t>附件</w:t>
      </w:r>
      <w:r>
        <w:rPr>
          <w:rFonts w:ascii="宋体" w:hAnsi="宋体"/>
          <w:b/>
          <w:color w:val="000000"/>
          <w:sz w:val="28"/>
          <w:szCs w:val="28"/>
        </w:rPr>
        <w:t>2</w:t>
      </w:r>
      <w:r>
        <w:rPr>
          <w:rFonts w:ascii="宋体" w:hAnsi="宋体" w:hint="eastAsia"/>
          <w:b/>
          <w:color w:val="000000"/>
          <w:sz w:val="28"/>
          <w:szCs w:val="28"/>
        </w:rPr>
        <w:t>：数字示波器参数</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w:t>
      </w:r>
      <w:r w:rsidRPr="00E62D0B">
        <w:rPr>
          <w:rFonts w:ascii="宋体" w:hAnsi="宋体" w:cs="Arial" w:hint="eastAsia"/>
          <w:color w:val="000000"/>
          <w:kern w:val="0"/>
          <w:sz w:val="24"/>
        </w:rPr>
        <w:t>）带宽：每通道</w:t>
      </w:r>
      <w:r w:rsidRPr="00E62D0B">
        <w:rPr>
          <w:rFonts w:ascii="宋体" w:hAnsi="宋体" w:cs="Arial"/>
          <w:color w:val="000000"/>
          <w:kern w:val="0"/>
          <w:sz w:val="24"/>
        </w:rPr>
        <w:t>100MHz</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w:t>
      </w:r>
      <w:r w:rsidRPr="00E62D0B">
        <w:rPr>
          <w:rFonts w:ascii="宋体" w:hAnsi="宋体" w:cs="Arial" w:hint="eastAsia"/>
          <w:color w:val="000000"/>
          <w:kern w:val="0"/>
          <w:sz w:val="24"/>
        </w:rPr>
        <w:t>）通道：垂直独立双通道</w:t>
      </w:r>
      <w:r w:rsidRPr="00E62D0B">
        <w:rPr>
          <w:rFonts w:ascii="宋体" w:hAnsi="宋体" w:cs="Arial"/>
          <w:color w:val="000000"/>
          <w:kern w:val="0"/>
          <w:sz w:val="24"/>
        </w:rPr>
        <w:t>+</w:t>
      </w:r>
      <w:r w:rsidRPr="00E62D0B">
        <w:rPr>
          <w:rFonts w:ascii="宋体" w:hAnsi="宋体" w:cs="Arial" w:hint="eastAsia"/>
          <w:color w:val="000000"/>
          <w:kern w:val="0"/>
          <w:sz w:val="24"/>
        </w:rPr>
        <w:t>外触发；</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3</w:t>
      </w:r>
      <w:r w:rsidRPr="00E62D0B">
        <w:rPr>
          <w:rFonts w:ascii="宋体" w:hAnsi="宋体" w:cs="Arial" w:hint="eastAsia"/>
          <w:color w:val="000000"/>
          <w:kern w:val="0"/>
          <w:sz w:val="24"/>
        </w:rPr>
        <w:t>）采样速率：实时采样率</w:t>
      </w:r>
      <w:r w:rsidRPr="00E62D0B">
        <w:rPr>
          <w:rFonts w:ascii="宋体" w:hAnsi="宋体" w:cs="Arial"/>
          <w:color w:val="000000"/>
          <w:kern w:val="0"/>
          <w:sz w:val="24"/>
        </w:rPr>
        <w:t>2GSa/s</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4</w:t>
      </w:r>
      <w:r w:rsidRPr="00E62D0B">
        <w:rPr>
          <w:rFonts w:ascii="宋体" w:hAnsi="宋体" w:cs="Arial" w:hint="eastAsia"/>
          <w:color w:val="000000"/>
          <w:kern w:val="0"/>
          <w:sz w:val="24"/>
        </w:rPr>
        <w:t>）存储深度：最高可达</w:t>
      </w:r>
      <w:r w:rsidRPr="00E62D0B">
        <w:rPr>
          <w:rFonts w:ascii="宋体" w:hAnsi="宋体" w:cs="Arial"/>
          <w:color w:val="000000"/>
          <w:kern w:val="0"/>
          <w:sz w:val="24"/>
        </w:rPr>
        <w:t xml:space="preserve"> 16MB</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5</w:t>
      </w:r>
      <w:r w:rsidRPr="00E62D0B">
        <w:rPr>
          <w:rFonts w:ascii="宋体" w:hAnsi="宋体" w:cs="Arial" w:hint="eastAsia"/>
          <w:color w:val="000000"/>
          <w:kern w:val="0"/>
          <w:sz w:val="24"/>
        </w:rPr>
        <w:t>）偏转系数：</w:t>
      </w:r>
      <w:r w:rsidRPr="00E62D0B">
        <w:rPr>
          <w:rFonts w:ascii="宋体" w:hAnsi="宋体" w:cs="Arial"/>
          <w:color w:val="000000"/>
          <w:kern w:val="0"/>
          <w:sz w:val="24"/>
        </w:rPr>
        <w:t>2mV/diV</w:t>
      </w:r>
      <w:r w:rsidRPr="00E62D0B">
        <w:rPr>
          <w:rFonts w:ascii="宋体" w:hAnsi="宋体" w:cs="Arial" w:hint="eastAsia"/>
          <w:color w:val="000000"/>
          <w:kern w:val="0"/>
          <w:sz w:val="24"/>
        </w:rPr>
        <w:t>～</w:t>
      </w:r>
      <w:r w:rsidRPr="00E62D0B">
        <w:rPr>
          <w:rFonts w:ascii="宋体" w:hAnsi="宋体" w:cs="Arial"/>
          <w:color w:val="000000"/>
          <w:kern w:val="0"/>
          <w:sz w:val="24"/>
        </w:rPr>
        <w:t>50V/div</w:t>
      </w:r>
      <w:r w:rsidRPr="00E62D0B">
        <w:rPr>
          <w:rFonts w:ascii="宋体" w:hAnsi="宋体" w:cs="Arial" w:hint="eastAsia"/>
          <w:color w:val="000000"/>
          <w:kern w:val="0"/>
          <w:sz w:val="24"/>
        </w:rPr>
        <w:t>，</w:t>
      </w:r>
      <w:r w:rsidRPr="00E62D0B">
        <w:rPr>
          <w:rFonts w:ascii="宋体" w:hAnsi="宋体" w:cs="Arial"/>
          <w:color w:val="000000"/>
          <w:kern w:val="0"/>
          <w:sz w:val="24"/>
        </w:rPr>
        <w:t xml:space="preserve"> </w:t>
      </w:r>
      <w:smartTag w:uri="urn:schemas-microsoft-com:office:smarttags" w:element="chsdate">
        <w:smartTagPr>
          <w:attr w:name="IsROCDate" w:val="False"/>
          <w:attr w:name="IsLunarDate" w:val="False"/>
          <w:attr w:name="Day" w:val="5"/>
          <w:attr w:name="Month" w:val="2"/>
          <w:attr w:name="Year" w:val="2001"/>
        </w:smartTagPr>
        <w:r w:rsidRPr="00E62D0B">
          <w:rPr>
            <w:rFonts w:ascii="宋体" w:hAnsi="宋体" w:cs="Arial"/>
            <w:color w:val="000000"/>
            <w:kern w:val="0"/>
            <w:sz w:val="24"/>
          </w:rPr>
          <w:t>1-2-5</w:t>
        </w:r>
      </w:smartTag>
      <w:r w:rsidRPr="00E62D0B">
        <w:rPr>
          <w:rFonts w:ascii="宋体" w:hAnsi="宋体" w:cs="Arial" w:hint="eastAsia"/>
          <w:color w:val="000000"/>
          <w:kern w:val="0"/>
          <w:sz w:val="24"/>
        </w:rPr>
        <w:t>进制分</w:t>
      </w:r>
      <w:r w:rsidRPr="00E62D0B">
        <w:rPr>
          <w:rFonts w:ascii="宋体" w:hAnsi="宋体" w:cs="Arial"/>
          <w:color w:val="000000"/>
          <w:kern w:val="0"/>
          <w:sz w:val="24"/>
        </w:rPr>
        <w:t>14</w:t>
      </w:r>
      <w:r w:rsidRPr="00E62D0B">
        <w:rPr>
          <w:rFonts w:ascii="宋体" w:hAnsi="宋体" w:cs="Arial" w:hint="eastAsia"/>
          <w:color w:val="000000"/>
          <w:kern w:val="0"/>
          <w:sz w:val="24"/>
        </w:rPr>
        <w:t>档，便于大信号测量；</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6</w:t>
      </w:r>
      <w:r w:rsidRPr="00E62D0B">
        <w:rPr>
          <w:rFonts w:ascii="宋体" w:hAnsi="宋体" w:cs="Arial" w:hint="eastAsia"/>
          <w:color w:val="000000"/>
          <w:kern w:val="0"/>
          <w:sz w:val="24"/>
        </w:rPr>
        <w:t>）垂直分辨率：</w:t>
      </w:r>
      <w:r w:rsidRPr="00E62D0B">
        <w:rPr>
          <w:rFonts w:ascii="宋体" w:hAnsi="宋体" w:cs="Arial"/>
          <w:color w:val="000000"/>
          <w:kern w:val="0"/>
          <w:sz w:val="24"/>
        </w:rPr>
        <w:t>12</w:t>
      </w:r>
      <w:r w:rsidRPr="00E62D0B">
        <w:rPr>
          <w:rFonts w:ascii="宋体" w:hAnsi="宋体" w:cs="Arial" w:hint="eastAsia"/>
          <w:color w:val="000000"/>
          <w:kern w:val="0"/>
          <w:sz w:val="24"/>
        </w:rPr>
        <w:t>比特；</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7</w:t>
      </w:r>
      <w:r w:rsidRPr="00E62D0B">
        <w:rPr>
          <w:rFonts w:ascii="宋体" w:hAnsi="宋体" w:cs="Arial" w:hint="eastAsia"/>
          <w:color w:val="000000"/>
          <w:kern w:val="0"/>
          <w:sz w:val="24"/>
        </w:rPr>
        <w:t>）最大输入安全电压；</w:t>
      </w:r>
      <w:r w:rsidRPr="00E62D0B">
        <w:rPr>
          <w:rFonts w:ascii="宋体" w:hAnsi="宋体" w:cs="Arial"/>
          <w:color w:val="000000"/>
          <w:kern w:val="0"/>
          <w:sz w:val="24"/>
        </w:rPr>
        <w:t>400V</w:t>
      </w:r>
      <w:r w:rsidRPr="00E62D0B">
        <w:rPr>
          <w:rFonts w:ascii="宋体" w:hAnsi="宋体" w:cs="Arial" w:hint="eastAsia"/>
          <w:color w:val="000000"/>
          <w:kern w:val="0"/>
          <w:sz w:val="24"/>
        </w:rPr>
        <w:t>（</w:t>
      </w:r>
      <w:r w:rsidRPr="00E62D0B">
        <w:rPr>
          <w:rFonts w:ascii="宋体" w:hAnsi="宋体" w:cs="Arial"/>
          <w:color w:val="000000"/>
          <w:kern w:val="0"/>
          <w:sz w:val="24"/>
        </w:rPr>
        <w:t>DC+Acpeak</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8</w:t>
      </w:r>
      <w:r w:rsidRPr="00E62D0B">
        <w:rPr>
          <w:rFonts w:ascii="宋体" w:hAnsi="宋体" w:cs="Arial" w:hint="eastAsia"/>
          <w:color w:val="000000"/>
          <w:kern w:val="0"/>
          <w:sz w:val="24"/>
        </w:rPr>
        <w:t>）上升时间</w:t>
      </w:r>
      <w:r w:rsidRPr="00E62D0B">
        <w:rPr>
          <w:rFonts w:ascii="宋体" w:hAnsi="宋体" w:cs="Arial"/>
          <w:color w:val="000000"/>
          <w:kern w:val="0"/>
          <w:sz w:val="24"/>
        </w:rPr>
        <w:t>:</w:t>
      </w:r>
      <w:r w:rsidRPr="00E62D0B">
        <w:rPr>
          <w:rFonts w:ascii="宋体" w:hAnsi="宋体" w:cs="Arial" w:hint="eastAsia"/>
          <w:color w:val="000000"/>
          <w:kern w:val="0"/>
          <w:sz w:val="24"/>
        </w:rPr>
        <w:t>≤</w:t>
      </w:r>
      <w:r w:rsidRPr="00E62D0B">
        <w:rPr>
          <w:rFonts w:ascii="宋体" w:hAnsi="宋体" w:cs="Arial"/>
          <w:color w:val="000000"/>
          <w:kern w:val="0"/>
          <w:sz w:val="24"/>
        </w:rPr>
        <w:t>3.5ns</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9</w:t>
      </w:r>
      <w:r w:rsidRPr="00E62D0B">
        <w:rPr>
          <w:rFonts w:ascii="宋体" w:hAnsi="宋体" w:cs="Arial" w:hint="eastAsia"/>
          <w:color w:val="000000"/>
          <w:kern w:val="0"/>
          <w:sz w:val="24"/>
        </w:rPr>
        <w:t>）扫描时基：</w:t>
      </w:r>
      <w:r w:rsidRPr="00E62D0B">
        <w:rPr>
          <w:rFonts w:ascii="宋体" w:hAnsi="宋体" w:cs="Arial"/>
          <w:color w:val="000000"/>
          <w:kern w:val="0"/>
          <w:sz w:val="24"/>
        </w:rPr>
        <w:t>50S/div</w:t>
      </w:r>
      <w:r w:rsidRPr="00E62D0B">
        <w:rPr>
          <w:rFonts w:ascii="宋体" w:hAnsi="宋体" w:cs="Arial" w:hint="eastAsia"/>
          <w:color w:val="000000"/>
          <w:kern w:val="0"/>
          <w:sz w:val="24"/>
        </w:rPr>
        <w:t>～</w:t>
      </w:r>
      <w:r w:rsidRPr="00E62D0B">
        <w:rPr>
          <w:rFonts w:ascii="宋体" w:hAnsi="宋体" w:cs="Arial"/>
          <w:color w:val="000000"/>
          <w:kern w:val="0"/>
          <w:sz w:val="24"/>
        </w:rPr>
        <w:t>5ns/div</w:t>
      </w:r>
      <w:r w:rsidRPr="00E62D0B">
        <w:rPr>
          <w:rFonts w:ascii="宋体" w:hAnsi="宋体" w:cs="Arial" w:hint="eastAsia"/>
          <w:color w:val="000000"/>
          <w:kern w:val="0"/>
          <w:sz w:val="24"/>
        </w:rPr>
        <w:t>，时基方式：主扫描</w:t>
      </w:r>
      <w:r w:rsidRPr="00E62D0B">
        <w:rPr>
          <w:rFonts w:ascii="宋体" w:hAnsi="宋体" w:cs="Arial"/>
          <w:color w:val="000000"/>
          <w:kern w:val="0"/>
          <w:sz w:val="24"/>
        </w:rPr>
        <w:t xml:space="preserve">  </w:t>
      </w:r>
      <w:r w:rsidRPr="00E62D0B">
        <w:rPr>
          <w:rFonts w:ascii="宋体" w:hAnsi="宋体" w:cs="Arial" w:hint="eastAsia"/>
          <w:color w:val="000000"/>
          <w:kern w:val="0"/>
          <w:sz w:val="24"/>
        </w:rPr>
        <w:t>主扫描</w:t>
      </w:r>
      <w:r w:rsidRPr="00E62D0B">
        <w:rPr>
          <w:rFonts w:ascii="宋体" w:hAnsi="宋体" w:cs="Arial"/>
          <w:color w:val="000000"/>
          <w:kern w:val="0"/>
          <w:sz w:val="24"/>
        </w:rPr>
        <w:t>+</w:t>
      </w:r>
      <w:r w:rsidRPr="00E62D0B">
        <w:rPr>
          <w:rFonts w:ascii="宋体" w:hAnsi="宋体" w:cs="Arial" w:hint="eastAsia"/>
          <w:color w:val="000000"/>
          <w:kern w:val="0"/>
          <w:sz w:val="24"/>
        </w:rPr>
        <w:t>延迟扩展扫描、</w:t>
      </w:r>
      <w:r w:rsidRPr="00E62D0B">
        <w:rPr>
          <w:rFonts w:ascii="宋体" w:hAnsi="宋体" w:cs="Arial"/>
          <w:color w:val="000000"/>
          <w:kern w:val="0"/>
          <w:sz w:val="24"/>
        </w:rPr>
        <w:t>X-Y</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10</w:t>
      </w:r>
      <w:r w:rsidRPr="00E62D0B">
        <w:rPr>
          <w:rFonts w:ascii="宋体" w:hAnsi="宋体" w:cs="Arial" w:hint="eastAsia"/>
          <w:color w:val="000000"/>
          <w:kern w:val="0"/>
          <w:sz w:val="24"/>
        </w:rPr>
        <w:t>）触发源：</w:t>
      </w:r>
      <w:r w:rsidRPr="00E62D0B">
        <w:rPr>
          <w:rFonts w:ascii="宋体" w:hAnsi="宋体" w:cs="Arial"/>
          <w:color w:val="000000"/>
          <w:kern w:val="0"/>
          <w:sz w:val="24"/>
        </w:rPr>
        <w:t>CH1</w:t>
      </w:r>
      <w:r w:rsidRPr="00E62D0B">
        <w:rPr>
          <w:rFonts w:ascii="宋体" w:hAnsi="宋体" w:cs="Arial" w:hint="eastAsia"/>
          <w:color w:val="000000"/>
          <w:kern w:val="0"/>
          <w:sz w:val="24"/>
        </w:rPr>
        <w:t>、</w:t>
      </w:r>
      <w:r w:rsidRPr="00E62D0B">
        <w:rPr>
          <w:rFonts w:ascii="宋体" w:hAnsi="宋体" w:cs="Arial"/>
          <w:color w:val="000000"/>
          <w:kern w:val="0"/>
          <w:sz w:val="24"/>
        </w:rPr>
        <w:t>CH2</w:t>
      </w:r>
      <w:r w:rsidRPr="00E62D0B">
        <w:rPr>
          <w:rFonts w:ascii="宋体" w:hAnsi="宋体" w:cs="Arial" w:hint="eastAsia"/>
          <w:color w:val="000000"/>
          <w:kern w:val="0"/>
          <w:sz w:val="24"/>
        </w:rPr>
        <w:t>、</w:t>
      </w:r>
      <w:r w:rsidRPr="00E62D0B">
        <w:rPr>
          <w:rFonts w:ascii="宋体" w:hAnsi="宋体" w:cs="Arial"/>
          <w:color w:val="000000"/>
          <w:kern w:val="0"/>
          <w:sz w:val="24"/>
        </w:rPr>
        <w:t xml:space="preserve"> EXT</w:t>
      </w:r>
      <w:r w:rsidRPr="00E62D0B">
        <w:rPr>
          <w:rFonts w:ascii="宋体" w:hAnsi="宋体" w:cs="Arial" w:hint="eastAsia"/>
          <w:color w:val="000000"/>
          <w:kern w:val="0"/>
          <w:sz w:val="24"/>
        </w:rPr>
        <w:t>、</w:t>
      </w:r>
      <w:r w:rsidRPr="00E62D0B">
        <w:rPr>
          <w:rFonts w:ascii="宋体" w:hAnsi="宋体" w:cs="Arial"/>
          <w:color w:val="000000"/>
          <w:kern w:val="0"/>
          <w:sz w:val="24"/>
        </w:rPr>
        <w:t xml:space="preserve"> </w:t>
      </w:r>
      <w:r w:rsidRPr="00E62D0B">
        <w:rPr>
          <w:rFonts w:ascii="宋体" w:hAnsi="宋体" w:cs="Arial" w:hint="eastAsia"/>
          <w:color w:val="000000"/>
          <w:kern w:val="0"/>
          <w:sz w:val="24"/>
        </w:rPr>
        <w:t>市电；</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11</w:t>
      </w:r>
      <w:r w:rsidRPr="00E62D0B">
        <w:rPr>
          <w:rFonts w:ascii="宋体" w:hAnsi="宋体" w:cs="Arial" w:hint="eastAsia"/>
          <w:color w:val="000000"/>
          <w:kern w:val="0"/>
          <w:sz w:val="24"/>
        </w:rPr>
        <w:t>）触发方式：边沿触发、脉冲触发、视频触发、斜率触发、交替触发；</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12</w:t>
      </w:r>
      <w:r w:rsidRPr="00E62D0B">
        <w:rPr>
          <w:rFonts w:ascii="宋体" w:hAnsi="宋体" w:cs="Arial" w:hint="eastAsia"/>
          <w:color w:val="000000"/>
          <w:kern w:val="0"/>
          <w:sz w:val="24"/>
        </w:rPr>
        <w:t>）光标测量：手动模式、追踪模式和自动测量模式；</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13</w:t>
      </w:r>
      <w:r w:rsidRPr="00E62D0B">
        <w:rPr>
          <w:rFonts w:ascii="宋体" w:hAnsi="宋体" w:cs="Arial" w:hint="eastAsia"/>
          <w:color w:val="000000"/>
          <w:kern w:val="0"/>
          <w:sz w:val="24"/>
        </w:rPr>
        <w:t>）自动跟踪功能：扫描自动跟踪、垂直自动跟踪、全自动跟踪；</w:t>
      </w:r>
    </w:p>
    <w:p w:rsidR="006D2A79" w:rsidRPr="00E62D0B"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14</w:t>
      </w:r>
      <w:r w:rsidRPr="00E62D0B">
        <w:rPr>
          <w:rFonts w:ascii="宋体" w:hAnsi="宋体" w:cs="Arial" w:hint="eastAsia"/>
          <w:color w:val="000000"/>
          <w:kern w:val="0"/>
          <w:sz w:val="24"/>
        </w:rPr>
        <w:t>）自动测量：测量参数可达</w:t>
      </w:r>
      <w:r w:rsidRPr="00E62D0B">
        <w:rPr>
          <w:rFonts w:ascii="宋体" w:hAnsi="宋体" w:cs="Arial"/>
          <w:color w:val="000000"/>
          <w:kern w:val="0"/>
          <w:sz w:val="24"/>
        </w:rPr>
        <w:t>21</w:t>
      </w:r>
      <w:r w:rsidRPr="00E62D0B">
        <w:rPr>
          <w:rFonts w:ascii="宋体" w:hAnsi="宋体" w:cs="Arial" w:hint="eastAsia"/>
          <w:color w:val="000000"/>
          <w:kern w:val="0"/>
          <w:sz w:val="24"/>
        </w:rPr>
        <w:t>种；</w:t>
      </w:r>
      <w:r w:rsidRPr="00E62D0B">
        <w:rPr>
          <w:rFonts w:ascii="宋体" w:hAnsi="宋体" w:cs="Arial"/>
          <w:color w:val="000000"/>
          <w:kern w:val="0"/>
          <w:sz w:val="24"/>
        </w:rPr>
        <w:t xml:space="preserve"> </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15</w:t>
      </w:r>
      <w:r w:rsidRPr="00E62D0B">
        <w:rPr>
          <w:rFonts w:ascii="宋体" w:hAnsi="宋体" w:cs="Arial" w:hint="eastAsia"/>
          <w:color w:val="000000"/>
          <w:kern w:val="0"/>
          <w:sz w:val="24"/>
        </w:rPr>
        <w:t>）波形运算：加、减、乘、除；</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16</w:t>
      </w:r>
      <w:r w:rsidRPr="00E62D0B">
        <w:rPr>
          <w:rFonts w:ascii="宋体" w:hAnsi="宋体" w:cs="Arial" w:hint="eastAsia"/>
          <w:color w:val="000000"/>
          <w:kern w:val="0"/>
          <w:sz w:val="24"/>
        </w:rPr>
        <w:t>）波形分析：微分、积分、反相、</w:t>
      </w:r>
      <w:r w:rsidRPr="00E62D0B">
        <w:rPr>
          <w:rFonts w:ascii="宋体" w:hAnsi="宋体" w:cs="Arial"/>
          <w:color w:val="000000"/>
          <w:kern w:val="0"/>
          <w:sz w:val="24"/>
        </w:rPr>
        <w:t>STFFT</w:t>
      </w:r>
      <w:r w:rsidRPr="00E62D0B">
        <w:rPr>
          <w:rFonts w:ascii="宋体" w:hAnsi="宋体" w:cs="Arial" w:hint="eastAsia"/>
          <w:color w:val="000000"/>
          <w:kern w:val="0"/>
          <w:sz w:val="24"/>
        </w:rPr>
        <w:t>、</w:t>
      </w:r>
      <w:r w:rsidRPr="00E62D0B">
        <w:rPr>
          <w:rFonts w:ascii="宋体" w:hAnsi="宋体" w:cs="Arial"/>
          <w:color w:val="000000"/>
          <w:kern w:val="0"/>
          <w:sz w:val="24"/>
        </w:rPr>
        <w:t xml:space="preserve"> FFT</w:t>
      </w:r>
      <w:r w:rsidRPr="00E62D0B">
        <w:rPr>
          <w:rFonts w:ascii="宋体" w:hAnsi="宋体" w:cs="Arial" w:hint="eastAsia"/>
          <w:color w:val="000000"/>
          <w:kern w:val="0"/>
          <w:sz w:val="24"/>
        </w:rPr>
        <w:t>、直方图、相关系数；</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17</w:t>
      </w:r>
      <w:r w:rsidRPr="00E62D0B">
        <w:rPr>
          <w:rFonts w:ascii="宋体" w:hAnsi="宋体" w:cs="Arial" w:hint="eastAsia"/>
          <w:color w:val="000000"/>
          <w:kern w:val="0"/>
          <w:sz w:val="24"/>
        </w:rPr>
        <w:t>）具有波形记录和回放功能；</w:t>
      </w:r>
    </w:p>
    <w:p w:rsidR="006D2A79" w:rsidRPr="00E62D0B"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18</w:t>
      </w:r>
      <w:r w:rsidRPr="00E62D0B">
        <w:rPr>
          <w:rFonts w:ascii="宋体" w:hAnsi="宋体" w:cs="Arial" w:hint="eastAsia"/>
          <w:color w:val="000000"/>
          <w:kern w:val="0"/>
          <w:sz w:val="24"/>
        </w:rPr>
        <w:t>）具有通过</w:t>
      </w:r>
      <w:r w:rsidRPr="00E62D0B">
        <w:rPr>
          <w:rFonts w:ascii="宋体" w:hAnsi="宋体" w:cs="Arial"/>
          <w:color w:val="000000"/>
          <w:kern w:val="0"/>
          <w:sz w:val="24"/>
        </w:rPr>
        <w:t>/</w:t>
      </w:r>
      <w:r w:rsidRPr="00E62D0B">
        <w:rPr>
          <w:rFonts w:ascii="宋体" w:hAnsi="宋体" w:cs="Arial" w:hint="eastAsia"/>
          <w:color w:val="000000"/>
          <w:kern w:val="0"/>
          <w:sz w:val="24"/>
        </w:rPr>
        <w:t>失败测试功能；</w:t>
      </w:r>
      <w:r w:rsidRPr="00E62D0B">
        <w:rPr>
          <w:rFonts w:ascii="宋体" w:hAnsi="宋体" w:cs="Arial"/>
          <w:color w:val="000000"/>
          <w:kern w:val="0"/>
          <w:sz w:val="24"/>
        </w:rPr>
        <w:t xml:space="preserve"> </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19</w:t>
      </w:r>
      <w:r w:rsidRPr="00E62D0B">
        <w:rPr>
          <w:rFonts w:ascii="宋体" w:hAnsi="宋体" w:cs="Arial" w:hint="eastAsia"/>
          <w:color w:val="000000"/>
          <w:kern w:val="0"/>
          <w:sz w:val="24"/>
        </w:rPr>
        <w:t>）内部存储</w:t>
      </w:r>
      <w:r w:rsidRPr="00E62D0B">
        <w:rPr>
          <w:rFonts w:ascii="宋体" w:hAnsi="宋体" w:cs="Arial"/>
          <w:color w:val="000000"/>
          <w:kern w:val="0"/>
          <w:sz w:val="24"/>
        </w:rPr>
        <w:t>:</w:t>
      </w:r>
      <w:r w:rsidRPr="00E62D0B">
        <w:rPr>
          <w:rFonts w:ascii="宋体" w:hAnsi="宋体" w:cs="Arial" w:hint="eastAsia"/>
          <w:color w:val="000000"/>
          <w:kern w:val="0"/>
          <w:sz w:val="24"/>
        </w:rPr>
        <w:t>波形存储</w:t>
      </w:r>
      <w:r w:rsidRPr="00E62D0B">
        <w:rPr>
          <w:rFonts w:ascii="宋体" w:hAnsi="宋体" w:cs="Arial"/>
          <w:color w:val="000000"/>
          <w:kern w:val="0"/>
          <w:sz w:val="24"/>
        </w:rPr>
        <w:t xml:space="preserve"> 10</w:t>
      </w:r>
      <w:r w:rsidRPr="00E62D0B">
        <w:rPr>
          <w:rFonts w:ascii="宋体" w:hAnsi="宋体" w:cs="Arial" w:hint="eastAsia"/>
          <w:color w:val="000000"/>
          <w:kern w:val="0"/>
          <w:sz w:val="24"/>
        </w:rPr>
        <w:t>组</w:t>
      </w:r>
      <w:r w:rsidRPr="00E62D0B">
        <w:rPr>
          <w:rFonts w:ascii="宋体" w:cs="Arial"/>
          <w:color w:val="000000"/>
          <w:kern w:val="0"/>
          <w:sz w:val="24"/>
        </w:rPr>
        <w:t>,</w:t>
      </w:r>
      <w:r w:rsidRPr="00E62D0B">
        <w:rPr>
          <w:rFonts w:ascii="宋体" w:hAnsi="宋体" w:cs="Arial" w:hint="eastAsia"/>
          <w:color w:val="000000"/>
          <w:kern w:val="0"/>
          <w:sz w:val="24"/>
        </w:rPr>
        <w:t>设置存储</w:t>
      </w:r>
      <w:r w:rsidRPr="00E62D0B">
        <w:rPr>
          <w:rFonts w:ascii="宋体" w:hAnsi="宋体" w:cs="Arial"/>
          <w:color w:val="000000"/>
          <w:kern w:val="0"/>
          <w:sz w:val="24"/>
        </w:rPr>
        <w:t xml:space="preserve"> 10</w:t>
      </w:r>
      <w:r w:rsidRPr="00E62D0B">
        <w:rPr>
          <w:rFonts w:ascii="宋体" w:hAnsi="宋体" w:cs="Arial" w:hint="eastAsia"/>
          <w:color w:val="000000"/>
          <w:kern w:val="0"/>
          <w:sz w:val="24"/>
        </w:rPr>
        <w:t>组；</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20</w:t>
      </w:r>
      <w:r w:rsidRPr="00E62D0B">
        <w:rPr>
          <w:rFonts w:ascii="宋体" w:hAnsi="宋体" w:cs="Arial" w:hint="eastAsia"/>
          <w:color w:val="000000"/>
          <w:kern w:val="0"/>
          <w:sz w:val="24"/>
        </w:rPr>
        <w:t>）输出接口：备有</w:t>
      </w:r>
      <w:r w:rsidRPr="00E62D0B">
        <w:rPr>
          <w:rFonts w:ascii="宋体" w:hAnsi="宋体" w:cs="Arial"/>
          <w:color w:val="000000"/>
          <w:kern w:val="0"/>
          <w:sz w:val="24"/>
        </w:rPr>
        <w:t>RS232</w:t>
      </w:r>
      <w:r w:rsidRPr="00E62D0B">
        <w:rPr>
          <w:rFonts w:ascii="宋体" w:hAnsi="宋体" w:cs="Arial" w:hint="eastAsia"/>
          <w:color w:val="000000"/>
          <w:kern w:val="0"/>
          <w:sz w:val="24"/>
        </w:rPr>
        <w:t>接口、</w:t>
      </w:r>
      <w:r w:rsidRPr="00E62D0B">
        <w:rPr>
          <w:rFonts w:ascii="宋体" w:hAnsi="宋体" w:cs="Arial"/>
          <w:color w:val="000000"/>
          <w:kern w:val="0"/>
          <w:sz w:val="24"/>
        </w:rPr>
        <w:t>2</w:t>
      </w:r>
      <w:r w:rsidRPr="00E62D0B">
        <w:rPr>
          <w:rFonts w:ascii="宋体" w:hAnsi="宋体" w:cs="Arial" w:hint="eastAsia"/>
          <w:color w:val="000000"/>
          <w:kern w:val="0"/>
          <w:sz w:val="24"/>
        </w:rPr>
        <w:t>个主从</w:t>
      </w:r>
      <w:r w:rsidRPr="00E62D0B">
        <w:rPr>
          <w:rFonts w:ascii="宋体" w:hAnsi="宋体" w:cs="Arial"/>
          <w:color w:val="000000"/>
          <w:kern w:val="0"/>
          <w:sz w:val="24"/>
        </w:rPr>
        <w:t>USB</w:t>
      </w:r>
      <w:r w:rsidRPr="00E62D0B">
        <w:rPr>
          <w:rFonts w:ascii="宋体" w:hAnsi="宋体" w:cs="Arial" w:hint="eastAsia"/>
          <w:color w:val="000000"/>
          <w:kern w:val="0"/>
          <w:sz w:val="24"/>
        </w:rPr>
        <w:t>口、</w:t>
      </w:r>
      <w:r w:rsidRPr="00E62D0B">
        <w:rPr>
          <w:rFonts w:ascii="宋体" w:hAnsi="宋体" w:cs="Arial"/>
          <w:color w:val="000000"/>
          <w:kern w:val="0"/>
          <w:sz w:val="24"/>
        </w:rPr>
        <w:t>RJ45</w:t>
      </w:r>
      <w:r w:rsidRPr="00E62D0B">
        <w:rPr>
          <w:rFonts w:ascii="宋体" w:hAnsi="宋体" w:cs="Arial" w:hint="eastAsia"/>
          <w:color w:val="000000"/>
          <w:kern w:val="0"/>
          <w:sz w:val="24"/>
        </w:rPr>
        <w:t>网口，可以直接连接微型打印机；</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21</w:t>
      </w:r>
      <w:r w:rsidRPr="00E62D0B">
        <w:rPr>
          <w:rFonts w:ascii="宋体" w:hAnsi="宋体" w:cs="Arial" w:hint="eastAsia"/>
          <w:color w:val="000000"/>
          <w:kern w:val="0"/>
          <w:sz w:val="24"/>
        </w:rPr>
        <w:t>）校准信号的频率可选择</w:t>
      </w:r>
      <w:r w:rsidRPr="00E62D0B">
        <w:rPr>
          <w:rFonts w:ascii="宋体" w:hAnsi="宋体" w:cs="Arial"/>
          <w:color w:val="000000"/>
          <w:kern w:val="0"/>
          <w:sz w:val="24"/>
        </w:rPr>
        <w:t xml:space="preserve">1K </w:t>
      </w:r>
      <w:r w:rsidRPr="00E62D0B">
        <w:rPr>
          <w:rFonts w:ascii="宋体" w:hAnsi="宋体" w:cs="Arial" w:hint="eastAsia"/>
          <w:color w:val="000000"/>
          <w:kern w:val="0"/>
          <w:sz w:val="24"/>
        </w:rPr>
        <w:t>、</w:t>
      </w:r>
      <w:r w:rsidRPr="00E62D0B">
        <w:rPr>
          <w:rFonts w:ascii="宋体" w:hAnsi="宋体" w:cs="Arial"/>
          <w:color w:val="000000"/>
          <w:kern w:val="0"/>
          <w:sz w:val="24"/>
        </w:rPr>
        <w:t>10K</w:t>
      </w:r>
      <w:r w:rsidRPr="00E62D0B">
        <w:rPr>
          <w:rFonts w:ascii="宋体" w:hAnsi="宋体" w:cs="Arial" w:hint="eastAsia"/>
          <w:color w:val="000000"/>
          <w:kern w:val="0"/>
          <w:sz w:val="24"/>
        </w:rPr>
        <w:t>、</w:t>
      </w:r>
      <w:r w:rsidRPr="00E62D0B">
        <w:rPr>
          <w:rFonts w:ascii="宋体" w:hAnsi="宋体" w:cs="Arial"/>
          <w:color w:val="000000"/>
          <w:kern w:val="0"/>
          <w:sz w:val="24"/>
        </w:rPr>
        <w:t>100K</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22</w:t>
      </w:r>
      <w:r w:rsidRPr="00E62D0B">
        <w:rPr>
          <w:rFonts w:ascii="宋体" w:hAnsi="宋体" w:cs="Arial" w:hint="eastAsia"/>
          <w:color w:val="000000"/>
          <w:kern w:val="0"/>
          <w:sz w:val="24"/>
        </w:rPr>
        <w:t>）界面美观、操作方便，多国语言菜单显示，帮助信息显示；</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23</w:t>
      </w:r>
      <w:r w:rsidRPr="00E62D0B">
        <w:rPr>
          <w:rFonts w:ascii="宋体" w:hAnsi="宋体" w:cs="Arial" w:hint="eastAsia"/>
          <w:color w:val="000000"/>
          <w:kern w:val="0"/>
          <w:sz w:val="24"/>
        </w:rPr>
        <w:t>）波形亮度，栅格亮度都可调节，且有日期、时钟显示；</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24</w:t>
      </w:r>
      <w:r w:rsidRPr="00E62D0B">
        <w:rPr>
          <w:rFonts w:ascii="宋体" w:hAnsi="宋体" w:cs="Arial" w:hint="eastAsia"/>
          <w:color w:val="000000"/>
          <w:kern w:val="0"/>
          <w:sz w:val="24"/>
        </w:rPr>
        <w:t>）显示方式：常规、平滑、平均、峰值、余辉；</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25</w:t>
      </w:r>
      <w:r w:rsidRPr="00E62D0B">
        <w:rPr>
          <w:rFonts w:ascii="宋体" w:hAnsi="宋体" w:cs="Arial" w:hint="eastAsia"/>
          <w:color w:val="000000"/>
          <w:kern w:val="0"/>
          <w:sz w:val="24"/>
        </w:rPr>
        <w:t>）具有测量功能：可测量正弦波、三角波、方波、脉冲波等任意波形电压值；噪声低，线性好，</w:t>
      </w:r>
      <w:r w:rsidRPr="00E62D0B">
        <w:rPr>
          <w:rFonts w:ascii="宋体" w:hAnsi="宋体" w:cs="Arial"/>
          <w:color w:val="000000"/>
          <w:kern w:val="0"/>
          <w:sz w:val="24"/>
        </w:rPr>
        <w:t xml:space="preserve"> </w:t>
      </w:r>
      <w:r w:rsidRPr="00E62D0B">
        <w:rPr>
          <w:rFonts w:ascii="宋体" w:hAnsi="宋体" w:cs="Arial" w:hint="eastAsia"/>
          <w:color w:val="000000"/>
          <w:kern w:val="0"/>
          <w:sz w:val="24"/>
        </w:rPr>
        <w:t>电压</w:t>
      </w:r>
      <w:r w:rsidRPr="00E62D0B">
        <w:rPr>
          <w:rFonts w:ascii="宋体" w:hAnsi="宋体" w:cs="Arial"/>
          <w:color w:val="000000"/>
          <w:kern w:val="0"/>
          <w:sz w:val="24"/>
        </w:rPr>
        <w:t>V/dB</w:t>
      </w:r>
      <w:r w:rsidRPr="00E62D0B">
        <w:rPr>
          <w:rFonts w:ascii="宋体" w:hAnsi="宋体" w:cs="Arial" w:hint="eastAsia"/>
          <w:color w:val="000000"/>
          <w:kern w:val="0"/>
          <w:sz w:val="24"/>
        </w:rPr>
        <w:t>值显示；对测量数据进行长期定时采录；测试电压范围：</w:t>
      </w:r>
      <w:r w:rsidRPr="00E62D0B">
        <w:rPr>
          <w:rFonts w:ascii="宋体" w:hAnsi="宋体" w:cs="Arial"/>
          <w:color w:val="000000"/>
          <w:kern w:val="0"/>
          <w:sz w:val="24"/>
        </w:rPr>
        <w:t>100</w:t>
      </w:r>
      <w:r w:rsidRPr="00E62D0B">
        <w:rPr>
          <w:rFonts w:ascii="宋体" w:hAnsi="宋体" w:cs="Arial" w:hint="eastAsia"/>
          <w:color w:val="000000"/>
          <w:kern w:val="0"/>
          <w:sz w:val="24"/>
        </w:rPr>
        <w:t>μ</w:t>
      </w:r>
      <w:r w:rsidRPr="00E62D0B">
        <w:rPr>
          <w:rFonts w:ascii="宋体" w:hAnsi="宋体" w:cs="Arial"/>
          <w:color w:val="000000"/>
          <w:kern w:val="0"/>
          <w:sz w:val="24"/>
        </w:rPr>
        <w:t>V~300V</w:t>
      </w:r>
      <w:r w:rsidRPr="00E62D0B">
        <w:rPr>
          <w:rFonts w:ascii="宋体" w:hAnsi="宋体" w:cs="Arial" w:hint="eastAsia"/>
          <w:color w:val="000000"/>
          <w:kern w:val="0"/>
          <w:sz w:val="24"/>
        </w:rPr>
        <w:t>；</w:t>
      </w:r>
      <w:r w:rsidRPr="00E62D0B">
        <w:rPr>
          <w:rFonts w:ascii="宋体" w:hAnsi="宋体" w:cs="Arial"/>
          <w:color w:val="000000"/>
          <w:kern w:val="0"/>
          <w:sz w:val="24"/>
        </w:rPr>
        <w:t>-80dB~+50dB</w:t>
      </w:r>
      <w:r w:rsidRPr="00E62D0B">
        <w:rPr>
          <w:rFonts w:ascii="宋体" w:hAnsi="宋体" w:cs="Arial" w:hint="eastAsia"/>
          <w:color w:val="000000"/>
          <w:kern w:val="0"/>
          <w:sz w:val="24"/>
        </w:rPr>
        <w:t>；测试电压的频率范围：</w:t>
      </w:r>
      <w:r w:rsidRPr="00E62D0B">
        <w:rPr>
          <w:rFonts w:ascii="宋体" w:hAnsi="宋体" w:cs="Arial"/>
          <w:color w:val="000000"/>
          <w:kern w:val="0"/>
          <w:sz w:val="24"/>
        </w:rPr>
        <w:t>10Hz~2MHz</w:t>
      </w:r>
      <w:r w:rsidRPr="00E62D0B">
        <w:rPr>
          <w:rFonts w:ascii="宋体" w:hAnsi="宋体" w:cs="Arial" w:hint="eastAsia"/>
          <w:color w:val="000000"/>
          <w:kern w:val="0"/>
          <w:sz w:val="24"/>
        </w:rPr>
        <w:t>；分辨率：</w:t>
      </w:r>
      <w:r w:rsidRPr="00E62D0B">
        <w:rPr>
          <w:rFonts w:ascii="宋体" w:hAnsi="宋体" w:cs="Arial"/>
          <w:color w:val="000000"/>
          <w:kern w:val="0"/>
          <w:sz w:val="24"/>
        </w:rPr>
        <w:t>10</w:t>
      </w:r>
      <w:r w:rsidRPr="00E62D0B">
        <w:rPr>
          <w:rFonts w:ascii="宋体" w:hAnsi="宋体" w:cs="Arial" w:hint="eastAsia"/>
          <w:color w:val="000000"/>
          <w:kern w:val="0"/>
          <w:sz w:val="24"/>
        </w:rPr>
        <w:t>μ</w:t>
      </w:r>
      <w:r w:rsidRPr="00E62D0B">
        <w:rPr>
          <w:rFonts w:ascii="宋体" w:hAnsi="宋体" w:cs="Arial"/>
          <w:color w:val="000000"/>
          <w:kern w:val="0"/>
          <w:sz w:val="24"/>
        </w:rPr>
        <w:t>V</w:t>
      </w:r>
      <w:r w:rsidRPr="00E62D0B">
        <w:rPr>
          <w:rFonts w:ascii="宋体" w:hAnsi="宋体" w:cs="Arial" w:hint="eastAsia"/>
          <w:color w:val="000000"/>
          <w:kern w:val="0"/>
          <w:sz w:val="24"/>
        </w:rPr>
        <w:t>；电压误差：±</w:t>
      </w:r>
      <w:r w:rsidRPr="00E62D0B">
        <w:rPr>
          <w:rFonts w:ascii="宋体" w:hAnsi="宋体" w:cs="Arial"/>
          <w:color w:val="000000"/>
          <w:kern w:val="0"/>
          <w:sz w:val="24"/>
        </w:rPr>
        <w:t>1%</w:t>
      </w:r>
      <w:r w:rsidRPr="00E62D0B">
        <w:rPr>
          <w:rFonts w:ascii="宋体" w:hAnsi="宋体" w:cs="Arial" w:hint="eastAsia"/>
          <w:color w:val="000000"/>
          <w:kern w:val="0"/>
          <w:sz w:val="24"/>
        </w:rPr>
        <w:t>±</w:t>
      </w:r>
      <w:r w:rsidRPr="00E62D0B">
        <w:rPr>
          <w:rFonts w:ascii="宋体" w:hAnsi="宋体" w:cs="Arial"/>
          <w:color w:val="000000"/>
          <w:kern w:val="0"/>
          <w:sz w:val="24"/>
        </w:rPr>
        <w:t>2</w:t>
      </w:r>
      <w:r w:rsidRPr="00E62D0B">
        <w:rPr>
          <w:rFonts w:ascii="宋体" w:hAnsi="宋体" w:cs="Arial" w:hint="eastAsia"/>
          <w:color w:val="000000"/>
          <w:kern w:val="0"/>
          <w:sz w:val="24"/>
        </w:rPr>
        <w:t>个字</w:t>
      </w:r>
      <w:r w:rsidRPr="00E62D0B">
        <w:rPr>
          <w:rFonts w:ascii="宋体" w:hAnsi="宋体" w:cs="Arial"/>
          <w:color w:val="000000"/>
          <w:kern w:val="0"/>
          <w:sz w:val="24"/>
        </w:rPr>
        <w:t>(</w:t>
      </w:r>
      <w:r w:rsidRPr="00E62D0B">
        <w:rPr>
          <w:rFonts w:ascii="宋体" w:hAnsi="宋体" w:cs="Arial" w:hint="eastAsia"/>
          <w:color w:val="000000"/>
          <w:kern w:val="0"/>
          <w:sz w:val="24"/>
        </w:rPr>
        <w:t>以</w:t>
      </w:r>
      <w:r w:rsidRPr="00E62D0B">
        <w:rPr>
          <w:rFonts w:ascii="宋体" w:hAnsi="宋体" w:cs="Arial"/>
          <w:color w:val="000000"/>
          <w:kern w:val="0"/>
          <w:sz w:val="24"/>
        </w:rPr>
        <w:t>1kHz</w:t>
      </w:r>
      <w:r w:rsidRPr="00E62D0B">
        <w:rPr>
          <w:rFonts w:ascii="宋体" w:hAnsi="宋体" w:cs="Arial" w:hint="eastAsia"/>
          <w:color w:val="000000"/>
          <w:kern w:val="0"/>
          <w:sz w:val="24"/>
        </w:rPr>
        <w:t>为基准</w:t>
      </w:r>
      <w:r w:rsidRPr="00E62D0B">
        <w:rPr>
          <w:rFonts w:ascii="宋体" w:hAnsi="宋体" w:cs="Arial"/>
          <w:color w:val="000000"/>
          <w:kern w:val="0"/>
          <w:sz w:val="24"/>
        </w:rPr>
        <w:t>)</w:t>
      </w:r>
      <w:r w:rsidRPr="00E62D0B">
        <w:rPr>
          <w:rFonts w:ascii="宋体" w:hAnsi="宋体" w:cs="Arial" w:hint="eastAsia"/>
          <w:color w:val="000000"/>
          <w:kern w:val="0"/>
          <w:sz w:val="24"/>
        </w:rPr>
        <w:t>；最大输入电压</w:t>
      </w:r>
      <w:r w:rsidRPr="00E62D0B">
        <w:rPr>
          <w:rFonts w:ascii="宋体" w:hAnsi="宋体" w:cs="Arial"/>
          <w:color w:val="000000"/>
          <w:kern w:val="0"/>
          <w:sz w:val="24"/>
        </w:rPr>
        <w:t>DC+ACp-p</w:t>
      </w:r>
      <w:r w:rsidRPr="00E62D0B">
        <w:rPr>
          <w:rFonts w:ascii="宋体" w:hAnsi="宋体" w:cs="Arial" w:hint="eastAsia"/>
          <w:color w:val="000000"/>
          <w:kern w:val="0"/>
          <w:sz w:val="24"/>
        </w:rPr>
        <w:t>：</w:t>
      </w:r>
      <w:r w:rsidRPr="00E62D0B">
        <w:rPr>
          <w:rFonts w:ascii="宋体" w:hAnsi="宋体" w:cs="Arial"/>
          <w:color w:val="000000"/>
          <w:kern w:val="0"/>
          <w:sz w:val="24"/>
        </w:rPr>
        <w:t xml:space="preserve">500V </w:t>
      </w:r>
      <w:r w:rsidRPr="00E62D0B">
        <w:rPr>
          <w:rFonts w:ascii="宋体" w:hAnsi="宋体" w:cs="Arial" w:hint="eastAsia"/>
          <w:color w:val="000000"/>
          <w:kern w:val="0"/>
          <w:sz w:val="24"/>
        </w:rPr>
        <w:t>；输入阻抗：≥</w:t>
      </w:r>
      <w:r w:rsidRPr="00E62D0B">
        <w:rPr>
          <w:rFonts w:ascii="宋体" w:hAnsi="宋体" w:cs="Arial"/>
          <w:color w:val="000000"/>
          <w:kern w:val="0"/>
          <w:sz w:val="24"/>
        </w:rPr>
        <w:t>1M</w:t>
      </w:r>
      <w:r w:rsidRPr="00E62D0B">
        <w:rPr>
          <w:rFonts w:ascii="宋体" w:hAnsi="宋体" w:cs="Arial" w:hint="eastAsia"/>
          <w:color w:val="000000"/>
          <w:kern w:val="0"/>
          <w:sz w:val="24"/>
        </w:rPr>
        <w:t>Ω；输入电容：≤</w:t>
      </w:r>
      <w:r w:rsidRPr="00E62D0B">
        <w:rPr>
          <w:rFonts w:ascii="宋体" w:hAnsi="宋体" w:cs="Arial"/>
          <w:color w:val="000000"/>
          <w:kern w:val="0"/>
          <w:sz w:val="24"/>
        </w:rPr>
        <w:t>30pF</w:t>
      </w:r>
      <w:r w:rsidRPr="00E62D0B">
        <w:rPr>
          <w:rFonts w:ascii="宋体" w:hAnsi="宋体" w:cs="Arial" w:hint="eastAsia"/>
          <w:color w:val="000000"/>
          <w:kern w:val="0"/>
          <w:sz w:val="24"/>
        </w:rPr>
        <w:t>；输出电压：</w:t>
      </w:r>
      <w:r w:rsidRPr="00E62D0B">
        <w:rPr>
          <w:rFonts w:ascii="宋体" w:hAnsi="宋体" w:cs="Arial"/>
          <w:color w:val="000000"/>
          <w:kern w:val="0"/>
          <w:sz w:val="24"/>
        </w:rPr>
        <w:t>1Vrms</w:t>
      </w:r>
      <w:r w:rsidRPr="00E62D0B">
        <w:rPr>
          <w:rFonts w:ascii="宋体" w:hAnsi="宋体" w:cs="Arial" w:hint="eastAsia"/>
          <w:color w:val="000000"/>
          <w:kern w:val="0"/>
          <w:sz w:val="24"/>
        </w:rPr>
        <w:t>±</w:t>
      </w:r>
      <w:r w:rsidRPr="00E62D0B">
        <w:rPr>
          <w:rFonts w:ascii="宋体" w:hAnsi="宋体" w:cs="Arial"/>
          <w:color w:val="000000"/>
          <w:kern w:val="0"/>
          <w:sz w:val="24"/>
        </w:rPr>
        <w:t>5%</w:t>
      </w:r>
      <w:r w:rsidRPr="00E62D0B">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26</w:t>
      </w:r>
      <w:r w:rsidRPr="00E62D0B">
        <w:rPr>
          <w:rFonts w:ascii="宋体" w:hAnsi="宋体" w:cs="Arial" w:hint="eastAsia"/>
          <w:color w:val="000000"/>
          <w:kern w:val="0"/>
          <w:sz w:val="24"/>
        </w:rPr>
        <w:t>）面板操作时，要求屏幕上的波形数据仍在不断的刷新</w:t>
      </w:r>
      <w:r>
        <w:rPr>
          <w:rFonts w:ascii="宋体" w:hAnsi="宋体" w:cs="Arial" w:hint="eastAsia"/>
          <w:color w:val="000000"/>
          <w:kern w:val="0"/>
          <w:sz w:val="24"/>
        </w:rPr>
        <w:t>；</w:t>
      </w:r>
    </w:p>
    <w:p w:rsidR="006D2A79" w:rsidRPr="00E62D0B"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E62D0B">
        <w:rPr>
          <w:rFonts w:ascii="宋体" w:hAnsi="宋体" w:cs="Arial" w:hint="eastAsia"/>
          <w:color w:val="000000"/>
          <w:kern w:val="0"/>
          <w:sz w:val="24"/>
        </w:rPr>
        <w:t>（</w:t>
      </w:r>
      <w:r w:rsidRPr="00E62D0B">
        <w:rPr>
          <w:rFonts w:ascii="宋体" w:hAnsi="宋体" w:cs="Arial"/>
          <w:color w:val="000000"/>
          <w:kern w:val="0"/>
          <w:sz w:val="24"/>
        </w:rPr>
        <w:t>27</w:t>
      </w:r>
      <w:r w:rsidRPr="00E62D0B">
        <w:rPr>
          <w:rFonts w:ascii="宋体" w:hAnsi="宋体" w:cs="Arial" w:hint="eastAsia"/>
          <w:color w:val="000000"/>
          <w:kern w:val="0"/>
          <w:sz w:val="24"/>
        </w:rPr>
        <w:t>）具有系统维护功能，能够进行屏幕与键盘好坏的测试；</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28</w:t>
      </w:r>
      <w:r>
        <w:rPr>
          <w:rFonts w:ascii="宋体" w:hAnsi="宋体" w:cs="Arial" w:hint="eastAsia"/>
          <w:color w:val="000000"/>
          <w:kern w:val="0"/>
          <w:sz w:val="24"/>
        </w:rPr>
        <w:t>）</w:t>
      </w:r>
      <w:r w:rsidRPr="00E62D0B">
        <w:rPr>
          <w:rFonts w:ascii="宋体" w:hAnsi="宋体" w:cs="Arial" w:hint="eastAsia"/>
          <w:color w:val="000000"/>
          <w:kern w:val="0"/>
          <w:sz w:val="24"/>
        </w:rPr>
        <w:t>液晶屏尺寸</w:t>
      </w:r>
      <w:r w:rsidRPr="00E62D0B">
        <w:rPr>
          <w:rFonts w:ascii="宋体" w:hAnsi="宋体" w:cs="Arial"/>
          <w:color w:val="000000"/>
          <w:kern w:val="0"/>
          <w:sz w:val="24"/>
        </w:rPr>
        <w:t>8</w:t>
      </w:r>
      <w:r w:rsidRPr="00E62D0B">
        <w:rPr>
          <w:rFonts w:ascii="宋体" w:hAnsi="宋体" w:cs="Arial" w:hint="eastAsia"/>
          <w:color w:val="000000"/>
          <w:kern w:val="0"/>
          <w:sz w:val="24"/>
        </w:rPr>
        <w:t>寸真彩液晶，分辨率</w:t>
      </w:r>
      <w:r w:rsidRPr="00E62D0B">
        <w:rPr>
          <w:rFonts w:ascii="宋体" w:hAnsi="宋体" w:cs="Arial"/>
          <w:color w:val="000000"/>
          <w:kern w:val="0"/>
          <w:sz w:val="24"/>
        </w:rPr>
        <w:t>800x480</w:t>
      </w:r>
      <w:r>
        <w:rPr>
          <w:rFonts w:ascii="宋体" w:hAnsi="宋体" w:cs="Arial" w:hint="eastAsia"/>
          <w:color w:val="000000"/>
          <w:kern w:val="0"/>
          <w:sz w:val="24"/>
        </w:rPr>
        <w:t>及以上。</w:t>
      </w:r>
    </w:p>
    <w:p w:rsidR="006D2A79" w:rsidRDefault="006D2A79" w:rsidP="00A56600">
      <w:pPr>
        <w:widowControl/>
        <w:shd w:val="clear" w:color="auto" w:fill="FFFFFF"/>
        <w:snapToGrid w:val="0"/>
        <w:spacing w:line="300" w:lineRule="auto"/>
        <w:ind w:left="420" w:firstLine="431"/>
        <w:jc w:val="left"/>
        <w:rPr>
          <w:rFonts w:ascii="宋体" w:cs="Arial"/>
          <w:color w:val="000000"/>
          <w:kern w:val="0"/>
          <w:sz w:val="24"/>
        </w:rPr>
      </w:pPr>
    </w:p>
    <w:p w:rsidR="006D2A79" w:rsidRPr="003C4803" w:rsidRDefault="006D2A79" w:rsidP="00A56600">
      <w:pPr>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3</w:t>
      </w:r>
      <w:r>
        <w:rPr>
          <w:rFonts w:ascii="宋体" w:hAnsi="宋体" w:hint="eastAsia"/>
          <w:b/>
          <w:color w:val="000000"/>
          <w:sz w:val="28"/>
          <w:szCs w:val="28"/>
        </w:rPr>
        <w:t>：数字信号源</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color w:val="000000"/>
          <w:kern w:val="0"/>
          <w:sz w:val="24"/>
        </w:rPr>
        <w:t>1</w:t>
      </w:r>
      <w:r w:rsidRPr="003C4803">
        <w:rPr>
          <w:rFonts w:ascii="宋体" w:hAnsi="宋体" w:cs="Arial" w:hint="eastAsia"/>
          <w:color w:val="000000"/>
          <w:kern w:val="0"/>
          <w:sz w:val="24"/>
        </w:rPr>
        <w:t>、功能要求</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w:t>
      </w:r>
      <w:r w:rsidRPr="003C4803">
        <w:rPr>
          <w:rFonts w:ascii="宋体" w:hAnsi="宋体" w:cs="Arial" w:hint="eastAsia"/>
          <w:color w:val="000000"/>
          <w:kern w:val="0"/>
          <w:sz w:val="24"/>
        </w:rPr>
        <w:t>）</w:t>
      </w:r>
      <w:r w:rsidRPr="003C4803">
        <w:rPr>
          <w:rFonts w:ascii="宋体" w:hAnsi="宋体" w:cs="Arial"/>
          <w:color w:val="000000"/>
          <w:kern w:val="0"/>
          <w:sz w:val="24"/>
        </w:rPr>
        <w:t>4.5</w:t>
      </w:r>
      <w:r w:rsidRPr="003C4803">
        <w:rPr>
          <w:rFonts w:ascii="宋体" w:hAnsi="宋体" w:cs="Arial" w:hint="eastAsia"/>
          <w:color w:val="000000"/>
          <w:kern w:val="0"/>
          <w:sz w:val="24"/>
        </w:rPr>
        <w:t>’</w:t>
      </w:r>
      <w:r w:rsidRPr="003C4803">
        <w:rPr>
          <w:rFonts w:ascii="宋体" w:hAnsi="宋体" w:cs="Arial"/>
          <w:color w:val="000000"/>
          <w:kern w:val="0"/>
          <w:sz w:val="24"/>
        </w:rPr>
        <w:t xml:space="preserve">TFT LED </w:t>
      </w:r>
      <w:r w:rsidRPr="003C4803">
        <w:rPr>
          <w:rFonts w:ascii="宋体" w:hAnsi="宋体" w:cs="Arial" w:hint="eastAsia"/>
          <w:color w:val="000000"/>
          <w:kern w:val="0"/>
          <w:sz w:val="24"/>
        </w:rPr>
        <w:t>彩色液晶显示。</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2</w:t>
      </w:r>
      <w:r w:rsidRPr="003C4803">
        <w:rPr>
          <w:rFonts w:ascii="宋体" w:hAnsi="宋体" w:cs="Arial" w:hint="eastAsia"/>
          <w:color w:val="000000"/>
          <w:kern w:val="0"/>
          <w:sz w:val="24"/>
        </w:rPr>
        <w:t>）具有双通道输出，并且两个通道完全一致。</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3</w:t>
      </w:r>
      <w:r w:rsidRPr="003C4803">
        <w:rPr>
          <w:rFonts w:ascii="宋体" w:hAnsi="宋体" w:cs="Arial" w:hint="eastAsia"/>
          <w:color w:val="000000"/>
          <w:kern w:val="0"/>
          <w:sz w:val="24"/>
        </w:rPr>
        <w:t>）可产生正弦波、方波、锯齿波、脉冲波、噪声等，至少</w:t>
      </w:r>
      <w:r w:rsidRPr="003C4803">
        <w:rPr>
          <w:rFonts w:ascii="宋体" w:hAnsi="宋体" w:cs="Arial"/>
          <w:color w:val="000000"/>
          <w:kern w:val="0"/>
          <w:sz w:val="24"/>
        </w:rPr>
        <w:t>40</w:t>
      </w:r>
      <w:r w:rsidRPr="003C4803">
        <w:rPr>
          <w:rFonts w:ascii="宋体" w:hAnsi="宋体" w:cs="Arial" w:hint="eastAsia"/>
          <w:color w:val="000000"/>
          <w:kern w:val="0"/>
          <w:sz w:val="24"/>
        </w:rPr>
        <w:t>种波形。</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3C4803">
        <w:rPr>
          <w:rFonts w:ascii="宋体" w:hAnsi="宋体" w:cs="Arial"/>
          <w:color w:val="000000"/>
          <w:kern w:val="0"/>
          <w:sz w:val="24"/>
        </w:rPr>
        <w:t>4</w:t>
      </w:r>
      <w:r>
        <w:rPr>
          <w:rFonts w:ascii="宋体" w:hAnsi="宋体" w:cs="Arial" w:hint="eastAsia"/>
          <w:color w:val="000000"/>
          <w:kern w:val="0"/>
          <w:sz w:val="24"/>
        </w:rPr>
        <w:t>）</w:t>
      </w:r>
      <w:r w:rsidRPr="003C4803">
        <w:rPr>
          <w:rFonts w:ascii="宋体" w:hAnsi="宋体" w:cs="Arial" w:hint="eastAsia"/>
          <w:color w:val="000000"/>
          <w:kern w:val="0"/>
          <w:sz w:val="24"/>
        </w:rPr>
        <w:t>带有</w:t>
      </w:r>
      <w:r w:rsidRPr="003C4803">
        <w:rPr>
          <w:rFonts w:ascii="宋体" w:hAnsi="宋体" w:cs="Arial"/>
          <w:color w:val="000000"/>
          <w:kern w:val="0"/>
          <w:sz w:val="24"/>
        </w:rPr>
        <w:t>1Hz-200MHz</w:t>
      </w:r>
      <w:r w:rsidRPr="003C4803">
        <w:rPr>
          <w:rFonts w:ascii="宋体" w:hAnsi="宋体" w:cs="Arial" w:hint="eastAsia"/>
          <w:color w:val="000000"/>
          <w:kern w:val="0"/>
          <w:sz w:val="24"/>
        </w:rPr>
        <w:t>频率计</w:t>
      </w:r>
      <w:r>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color w:val="000000"/>
          <w:kern w:val="0"/>
          <w:sz w:val="24"/>
        </w:rPr>
        <w:t>2</w:t>
      </w:r>
      <w:r w:rsidRPr="003C4803">
        <w:rPr>
          <w:rFonts w:ascii="宋体" w:hAnsi="宋体" w:cs="Arial" w:hint="eastAsia"/>
          <w:color w:val="000000"/>
          <w:kern w:val="0"/>
          <w:sz w:val="24"/>
        </w:rPr>
        <w:t>、主要性能及指标要求；</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w:t>
      </w:r>
      <w:r w:rsidRPr="003C4803">
        <w:rPr>
          <w:rFonts w:ascii="宋体" w:hAnsi="宋体" w:cs="Arial" w:hint="eastAsia"/>
          <w:color w:val="000000"/>
          <w:kern w:val="0"/>
          <w:sz w:val="24"/>
        </w:rPr>
        <w:t>）波形长度：</w:t>
      </w:r>
      <w:r w:rsidRPr="003C4803">
        <w:rPr>
          <w:rFonts w:ascii="宋体" w:hAnsi="宋体" w:cs="Arial"/>
          <w:color w:val="000000"/>
          <w:kern w:val="0"/>
          <w:sz w:val="24"/>
        </w:rPr>
        <w:t>4</w:t>
      </w:r>
      <w:r w:rsidRPr="003C4803">
        <w:rPr>
          <w:rFonts w:ascii="宋体" w:hAnsi="宋体" w:cs="Arial" w:hint="eastAsia"/>
          <w:color w:val="000000"/>
          <w:kern w:val="0"/>
          <w:sz w:val="24"/>
        </w:rPr>
        <w:t>～</w:t>
      </w:r>
      <w:r w:rsidRPr="003C4803">
        <w:rPr>
          <w:rFonts w:ascii="宋体" w:hAnsi="宋体" w:cs="Arial"/>
          <w:color w:val="000000"/>
          <w:kern w:val="0"/>
          <w:sz w:val="24"/>
        </w:rPr>
        <w:t xml:space="preserve">16000 </w:t>
      </w:r>
      <w:r w:rsidRPr="003C4803">
        <w:rPr>
          <w:rFonts w:ascii="宋体" w:hAnsi="宋体" w:cs="Arial" w:hint="eastAsia"/>
          <w:color w:val="000000"/>
          <w:kern w:val="0"/>
          <w:sz w:val="24"/>
        </w:rPr>
        <w:t>点</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2</w:t>
      </w:r>
      <w:r w:rsidRPr="003C4803">
        <w:rPr>
          <w:rFonts w:ascii="宋体" w:hAnsi="宋体" w:cs="Arial" w:hint="eastAsia"/>
          <w:color w:val="000000"/>
          <w:kern w:val="0"/>
          <w:sz w:val="24"/>
        </w:rPr>
        <w:t>）波形幅度分辨率：</w:t>
      </w:r>
      <w:r w:rsidRPr="003C4803">
        <w:rPr>
          <w:rFonts w:ascii="宋体" w:hAnsi="宋体" w:cs="Arial"/>
          <w:color w:val="000000"/>
          <w:kern w:val="0"/>
          <w:sz w:val="24"/>
        </w:rPr>
        <w:t>14bits</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3</w:t>
      </w:r>
      <w:r w:rsidRPr="003C4803">
        <w:rPr>
          <w:rFonts w:ascii="宋体" w:hAnsi="宋体" w:cs="Arial" w:hint="eastAsia"/>
          <w:color w:val="000000"/>
          <w:kern w:val="0"/>
          <w:sz w:val="24"/>
        </w:rPr>
        <w:t>）采样速率：</w:t>
      </w:r>
      <w:r w:rsidRPr="003C4803">
        <w:rPr>
          <w:rFonts w:ascii="宋体" w:hAnsi="宋体" w:cs="Arial"/>
          <w:color w:val="000000"/>
          <w:kern w:val="0"/>
          <w:sz w:val="24"/>
        </w:rPr>
        <w:t>500MSa/S</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4</w:t>
      </w:r>
      <w:r w:rsidRPr="003C4803">
        <w:rPr>
          <w:rFonts w:ascii="宋体" w:hAnsi="宋体" w:cs="Arial" w:hint="eastAsia"/>
          <w:color w:val="000000"/>
          <w:kern w:val="0"/>
          <w:sz w:val="24"/>
        </w:rPr>
        <w:t>）波形频率范围：正弦波：</w:t>
      </w:r>
      <w:r w:rsidRPr="003C4803">
        <w:rPr>
          <w:rFonts w:ascii="宋体" w:hAnsi="宋体" w:cs="Arial"/>
          <w:color w:val="000000"/>
          <w:kern w:val="0"/>
          <w:sz w:val="24"/>
        </w:rPr>
        <w:t>1</w:t>
      </w:r>
      <w:r w:rsidRPr="003C4803">
        <w:rPr>
          <w:rFonts w:ascii="宋体" w:hAnsi="宋体" w:cs="Arial" w:hint="eastAsia"/>
          <w:color w:val="000000"/>
          <w:kern w:val="0"/>
          <w:sz w:val="24"/>
        </w:rPr>
        <w:t>μ</w:t>
      </w:r>
      <w:r w:rsidRPr="003C4803">
        <w:rPr>
          <w:rFonts w:ascii="宋体" w:hAnsi="宋体" w:cs="Arial"/>
          <w:color w:val="000000"/>
          <w:kern w:val="0"/>
          <w:sz w:val="24"/>
        </w:rPr>
        <w:t>Hz</w:t>
      </w:r>
      <w:r w:rsidRPr="003C4803">
        <w:rPr>
          <w:rFonts w:ascii="宋体" w:hAnsi="宋体" w:cs="Arial" w:hint="eastAsia"/>
          <w:color w:val="000000"/>
          <w:kern w:val="0"/>
          <w:sz w:val="24"/>
        </w:rPr>
        <w:t>～</w:t>
      </w:r>
      <w:r w:rsidRPr="003C4803">
        <w:rPr>
          <w:rFonts w:ascii="宋体" w:hAnsi="宋体" w:cs="Arial"/>
          <w:color w:val="000000"/>
          <w:kern w:val="0"/>
          <w:sz w:val="24"/>
        </w:rPr>
        <w:t>40MHz</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方</w:t>
      </w:r>
      <w:r w:rsidRPr="003C4803">
        <w:rPr>
          <w:rFonts w:ascii="宋体" w:hAnsi="宋体" w:cs="Arial"/>
          <w:color w:val="000000"/>
          <w:kern w:val="0"/>
          <w:sz w:val="24"/>
        </w:rPr>
        <w:t xml:space="preserve">  </w:t>
      </w:r>
      <w:r w:rsidRPr="003C4803">
        <w:rPr>
          <w:rFonts w:ascii="宋体" w:hAnsi="宋体" w:cs="Arial" w:hint="eastAsia"/>
          <w:color w:val="000000"/>
          <w:kern w:val="0"/>
          <w:sz w:val="24"/>
        </w:rPr>
        <w:t>波：</w:t>
      </w:r>
      <w:r w:rsidRPr="003C4803">
        <w:rPr>
          <w:rFonts w:ascii="宋体" w:hAnsi="宋体" w:cs="Arial"/>
          <w:color w:val="000000"/>
          <w:kern w:val="0"/>
          <w:sz w:val="24"/>
        </w:rPr>
        <w:t>1</w:t>
      </w:r>
      <w:r w:rsidRPr="003C4803">
        <w:rPr>
          <w:rFonts w:ascii="宋体" w:hAnsi="宋体" w:cs="Arial" w:hint="eastAsia"/>
          <w:color w:val="000000"/>
          <w:kern w:val="0"/>
          <w:sz w:val="24"/>
        </w:rPr>
        <w:t>μ</w:t>
      </w:r>
      <w:r w:rsidRPr="003C4803">
        <w:rPr>
          <w:rFonts w:ascii="宋体" w:hAnsi="宋体" w:cs="Arial"/>
          <w:color w:val="000000"/>
          <w:kern w:val="0"/>
          <w:sz w:val="24"/>
        </w:rPr>
        <w:t>Hz</w:t>
      </w:r>
      <w:r w:rsidRPr="003C4803">
        <w:rPr>
          <w:rFonts w:ascii="宋体" w:hAnsi="宋体" w:cs="Arial" w:hint="eastAsia"/>
          <w:color w:val="000000"/>
          <w:kern w:val="0"/>
          <w:sz w:val="24"/>
        </w:rPr>
        <w:t>～</w:t>
      </w:r>
      <w:r w:rsidRPr="003C4803">
        <w:rPr>
          <w:rFonts w:ascii="宋体" w:hAnsi="宋体" w:cs="Arial"/>
          <w:color w:val="000000"/>
          <w:kern w:val="0"/>
          <w:sz w:val="24"/>
        </w:rPr>
        <w:t>10MHz</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脉冲波：</w:t>
      </w:r>
      <w:r w:rsidRPr="003C4803">
        <w:rPr>
          <w:rFonts w:ascii="宋体" w:hAnsi="宋体" w:cs="Arial"/>
          <w:color w:val="000000"/>
          <w:kern w:val="0"/>
          <w:sz w:val="24"/>
        </w:rPr>
        <w:t>1</w:t>
      </w:r>
      <w:r w:rsidRPr="003C4803">
        <w:rPr>
          <w:rFonts w:ascii="宋体" w:hAnsi="宋体" w:cs="Arial" w:hint="eastAsia"/>
          <w:color w:val="000000"/>
          <w:kern w:val="0"/>
          <w:sz w:val="24"/>
        </w:rPr>
        <w:t>μ</w:t>
      </w:r>
      <w:r w:rsidRPr="003C4803">
        <w:rPr>
          <w:rFonts w:ascii="宋体" w:hAnsi="宋体" w:cs="Arial"/>
          <w:color w:val="000000"/>
          <w:kern w:val="0"/>
          <w:sz w:val="24"/>
        </w:rPr>
        <w:t>Hz</w:t>
      </w:r>
      <w:r w:rsidRPr="003C4803">
        <w:rPr>
          <w:rFonts w:ascii="宋体" w:hAnsi="宋体" w:cs="Arial" w:hint="eastAsia"/>
          <w:color w:val="000000"/>
          <w:kern w:val="0"/>
          <w:sz w:val="24"/>
        </w:rPr>
        <w:t>～</w:t>
      </w:r>
      <w:r w:rsidRPr="003C4803">
        <w:rPr>
          <w:rFonts w:ascii="宋体" w:hAnsi="宋体" w:cs="Arial"/>
          <w:color w:val="000000"/>
          <w:kern w:val="0"/>
          <w:sz w:val="24"/>
        </w:rPr>
        <w:t>5MHz</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任意波：</w:t>
      </w:r>
      <w:r w:rsidRPr="003C4803">
        <w:rPr>
          <w:rFonts w:ascii="宋体" w:hAnsi="宋体" w:cs="Arial"/>
          <w:color w:val="000000"/>
          <w:kern w:val="0"/>
          <w:sz w:val="24"/>
        </w:rPr>
        <w:t>1mHz</w:t>
      </w:r>
      <w:r w:rsidRPr="003C4803">
        <w:rPr>
          <w:rFonts w:ascii="宋体" w:hAnsi="宋体" w:cs="Arial" w:hint="eastAsia"/>
          <w:color w:val="000000"/>
          <w:kern w:val="0"/>
          <w:sz w:val="24"/>
        </w:rPr>
        <w:t>～</w:t>
      </w:r>
      <w:r w:rsidRPr="003C4803">
        <w:rPr>
          <w:rFonts w:ascii="宋体" w:hAnsi="宋体" w:cs="Arial"/>
          <w:color w:val="000000"/>
          <w:kern w:val="0"/>
          <w:sz w:val="24"/>
        </w:rPr>
        <w:t>5MHz</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5</w:t>
      </w:r>
      <w:r w:rsidRPr="003C4803">
        <w:rPr>
          <w:rFonts w:ascii="宋体" w:hAnsi="宋体" w:cs="Arial" w:hint="eastAsia"/>
          <w:color w:val="000000"/>
          <w:kern w:val="0"/>
          <w:sz w:val="24"/>
        </w:rPr>
        <w:t>）</w:t>
      </w:r>
      <w:r w:rsidRPr="003C4803">
        <w:rPr>
          <w:rFonts w:ascii="宋体" w:hAnsi="宋体" w:cs="Arial"/>
          <w:color w:val="000000"/>
          <w:kern w:val="0"/>
          <w:sz w:val="24"/>
        </w:rPr>
        <w:t>AM</w:t>
      </w:r>
      <w:r w:rsidRPr="003C4803">
        <w:rPr>
          <w:rFonts w:ascii="宋体" w:hAnsi="宋体" w:cs="Arial" w:hint="eastAsia"/>
          <w:color w:val="000000"/>
          <w:kern w:val="0"/>
          <w:sz w:val="24"/>
        </w:rPr>
        <w:t>调制</w:t>
      </w:r>
      <w:r w:rsidRPr="003C4803">
        <w:rPr>
          <w:rFonts w:ascii="宋体" w:hAnsi="宋体" w:cs="Arial"/>
          <w:color w:val="000000"/>
          <w:kern w:val="0"/>
          <w:sz w:val="24"/>
        </w:rPr>
        <w:t xml:space="preserve">:   </w:t>
      </w:r>
      <w:r w:rsidRPr="003C4803">
        <w:rPr>
          <w:rFonts w:ascii="宋体" w:hAnsi="宋体" w:cs="Arial" w:hint="eastAsia"/>
          <w:color w:val="000000"/>
          <w:kern w:val="0"/>
          <w:sz w:val="24"/>
        </w:rPr>
        <w:t>载波</w:t>
      </w:r>
      <w:r w:rsidRPr="003C4803">
        <w:rPr>
          <w:rFonts w:ascii="宋体" w:hAnsi="宋体" w:cs="Arial"/>
          <w:color w:val="000000"/>
          <w:kern w:val="0"/>
          <w:sz w:val="24"/>
        </w:rPr>
        <w:t xml:space="preserve">: </w:t>
      </w:r>
      <w:r w:rsidRPr="003C4803">
        <w:rPr>
          <w:rFonts w:ascii="宋体" w:hAnsi="宋体" w:cs="Arial" w:hint="eastAsia"/>
          <w:color w:val="000000"/>
          <w:kern w:val="0"/>
          <w:sz w:val="24"/>
        </w:rPr>
        <w:t>正弦波、方波、锯齿波、脉冲波、任意波；</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类型</w:t>
      </w:r>
      <w:r w:rsidRPr="003C4803">
        <w:rPr>
          <w:rFonts w:ascii="宋体" w:hAnsi="宋体" w:cs="Arial"/>
          <w:color w:val="000000"/>
          <w:kern w:val="0"/>
          <w:sz w:val="24"/>
        </w:rPr>
        <w:t>:</w:t>
      </w:r>
      <w:r w:rsidRPr="003C4803">
        <w:rPr>
          <w:rFonts w:ascii="宋体" w:hAnsi="宋体" w:cs="Arial" w:hint="eastAsia"/>
          <w:color w:val="000000"/>
          <w:kern w:val="0"/>
          <w:sz w:val="24"/>
        </w:rPr>
        <w:t>内部或外部；</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调幅深度</w:t>
      </w:r>
      <w:r w:rsidRPr="003C4803">
        <w:rPr>
          <w:rFonts w:ascii="宋体" w:hAnsi="宋体" w:cs="Arial"/>
          <w:color w:val="000000"/>
          <w:kern w:val="0"/>
          <w:sz w:val="24"/>
        </w:rPr>
        <w:t>:0%</w:t>
      </w:r>
      <w:r w:rsidRPr="003C4803">
        <w:rPr>
          <w:rFonts w:ascii="宋体" w:hAnsi="宋体" w:cs="Arial" w:hint="eastAsia"/>
          <w:color w:val="000000"/>
          <w:kern w:val="0"/>
          <w:sz w:val="24"/>
        </w:rPr>
        <w:t>～</w:t>
      </w:r>
      <w:r w:rsidRPr="003C4803">
        <w:rPr>
          <w:rFonts w:ascii="宋体" w:hAnsi="宋体" w:cs="Arial"/>
          <w:color w:val="000000"/>
          <w:kern w:val="0"/>
          <w:sz w:val="24"/>
        </w:rPr>
        <w:t>120%</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调制频率</w:t>
      </w:r>
      <w:r w:rsidRPr="003C4803">
        <w:rPr>
          <w:rFonts w:ascii="宋体" w:hAnsi="宋体" w:cs="Arial"/>
          <w:color w:val="000000"/>
          <w:kern w:val="0"/>
          <w:sz w:val="24"/>
        </w:rPr>
        <w:t>:5Hz</w:t>
      </w:r>
      <w:r w:rsidRPr="003C4803">
        <w:rPr>
          <w:rFonts w:ascii="宋体" w:hAnsi="宋体" w:cs="Arial" w:hint="eastAsia"/>
          <w:color w:val="000000"/>
          <w:kern w:val="0"/>
          <w:sz w:val="24"/>
        </w:rPr>
        <w:t>～</w:t>
      </w:r>
      <w:r w:rsidRPr="003C4803">
        <w:rPr>
          <w:rFonts w:ascii="宋体" w:hAnsi="宋体" w:cs="Arial"/>
          <w:color w:val="000000"/>
          <w:kern w:val="0"/>
          <w:sz w:val="24"/>
        </w:rPr>
        <w:t>50KHz</w:t>
      </w:r>
      <w:r>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6</w:t>
      </w:r>
      <w:r w:rsidRPr="003C4803">
        <w:rPr>
          <w:rFonts w:ascii="宋体" w:hAnsi="宋体" w:cs="Arial" w:hint="eastAsia"/>
          <w:color w:val="000000"/>
          <w:kern w:val="0"/>
          <w:sz w:val="24"/>
        </w:rPr>
        <w:t>）</w:t>
      </w:r>
      <w:r w:rsidRPr="003C4803">
        <w:rPr>
          <w:rFonts w:ascii="宋体" w:hAnsi="宋体" w:cs="Arial"/>
          <w:color w:val="000000"/>
          <w:kern w:val="0"/>
          <w:sz w:val="24"/>
        </w:rPr>
        <w:t>FM</w:t>
      </w:r>
      <w:r w:rsidRPr="003C4803">
        <w:rPr>
          <w:rFonts w:ascii="宋体" w:hAnsi="宋体" w:cs="Arial" w:hint="eastAsia"/>
          <w:color w:val="000000"/>
          <w:kern w:val="0"/>
          <w:sz w:val="24"/>
        </w:rPr>
        <w:t>调制：</w:t>
      </w:r>
      <w:r w:rsidRPr="003C4803">
        <w:rPr>
          <w:rFonts w:ascii="宋体" w:hAnsi="宋体" w:cs="Arial"/>
          <w:color w:val="000000"/>
          <w:kern w:val="0"/>
          <w:sz w:val="24"/>
        </w:rPr>
        <w:t xml:space="preserve">  </w:t>
      </w:r>
      <w:r w:rsidRPr="003C4803">
        <w:rPr>
          <w:rFonts w:ascii="宋体" w:hAnsi="宋体" w:cs="Arial" w:hint="eastAsia"/>
          <w:color w:val="000000"/>
          <w:kern w:val="0"/>
          <w:sz w:val="24"/>
        </w:rPr>
        <w:t>载波</w:t>
      </w:r>
      <w:r w:rsidRPr="003C4803">
        <w:rPr>
          <w:rFonts w:ascii="宋体" w:hAnsi="宋体" w:cs="Arial"/>
          <w:color w:val="000000"/>
          <w:kern w:val="0"/>
          <w:sz w:val="24"/>
        </w:rPr>
        <w:t>:</w:t>
      </w:r>
      <w:r w:rsidRPr="003C4803">
        <w:rPr>
          <w:rFonts w:ascii="宋体" w:hAnsi="宋体" w:cs="Arial" w:hint="eastAsia"/>
          <w:color w:val="000000"/>
          <w:kern w:val="0"/>
          <w:sz w:val="24"/>
        </w:rPr>
        <w:t>正弦波、方波、锯齿波、脉冲波、任意波；</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调制频率</w:t>
      </w:r>
      <w:r w:rsidRPr="003C4803">
        <w:rPr>
          <w:rFonts w:ascii="宋体" w:hAnsi="宋体" w:cs="Arial"/>
          <w:color w:val="000000"/>
          <w:kern w:val="0"/>
          <w:sz w:val="24"/>
        </w:rPr>
        <w:t>:5Hz</w:t>
      </w:r>
      <w:r w:rsidRPr="003C4803">
        <w:rPr>
          <w:rFonts w:ascii="宋体" w:hAnsi="宋体" w:cs="Arial" w:hint="eastAsia"/>
          <w:color w:val="000000"/>
          <w:kern w:val="0"/>
          <w:sz w:val="24"/>
        </w:rPr>
        <w:t>～</w:t>
      </w:r>
      <w:r w:rsidRPr="003C4803">
        <w:rPr>
          <w:rFonts w:ascii="宋体" w:hAnsi="宋体" w:cs="Arial"/>
          <w:color w:val="000000"/>
          <w:kern w:val="0"/>
          <w:sz w:val="24"/>
        </w:rPr>
        <w:t>50KHz</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调频频偏</w:t>
      </w:r>
      <w:r w:rsidRPr="003C4803">
        <w:rPr>
          <w:rFonts w:ascii="宋体" w:hAnsi="宋体" w:cs="Arial"/>
          <w:color w:val="000000"/>
          <w:kern w:val="0"/>
          <w:sz w:val="24"/>
        </w:rPr>
        <w:t>:DC</w:t>
      </w:r>
      <w:r w:rsidRPr="003C4803">
        <w:rPr>
          <w:rFonts w:ascii="宋体" w:hAnsi="宋体" w:cs="Arial" w:hint="eastAsia"/>
          <w:color w:val="000000"/>
          <w:kern w:val="0"/>
          <w:sz w:val="24"/>
        </w:rPr>
        <w:t>～</w:t>
      </w:r>
      <w:r w:rsidRPr="003C4803">
        <w:rPr>
          <w:rFonts w:ascii="宋体" w:hAnsi="宋体" w:cs="Arial"/>
          <w:color w:val="000000"/>
          <w:kern w:val="0"/>
          <w:sz w:val="24"/>
        </w:rPr>
        <w:t>40MHz</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7</w:t>
      </w:r>
      <w:r w:rsidRPr="003C4803">
        <w:rPr>
          <w:rFonts w:ascii="宋体" w:hAnsi="宋体" w:cs="Arial" w:hint="eastAsia"/>
          <w:color w:val="000000"/>
          <w:kern w:val="0"/>
          <w:sz w:val="24"/>
        </w:rPr>
        <w:t>）键控要求：</w:t>
      </w:r>
      <w:r w:rsidRPr="003C4803">
        <w:rPr>
          <w:rFonts w:ascii="宋体" w:hAnsi="宋体" w:cs="Arial"/>
          <w:color w:val="000000"/>
          <w:kern w:val="0"/>
          <w:sz w:val="24"/>
        </w:rPr>
        <w:t xml:space="preserve"> ASK:</w:t>
      </w:r>
      <w:r w:rsidRPr="003C4803">
        <w:rPr>
          <w:rFonts w:ascii="宋体" w:hAnsi="宋体" w:cs="Arial" w:hint="eastAsia"/>
          <w:color w:val="000000"/>
          <w:kern w:val="0"/>
          <w:sz w:val="24"/>
        </w:rPr>
        <w:t>载波幅度和跳变幅度任意设定；</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color w:val="000000"/>
          <w:kern w:val="0"/>
          <w:sz w:val="24"/>
        </w:rPr>
        <w:t>FSK:</w:t>
      </w:r>
      <w:r w:rsidRPr="003C4803">
        <w:rPr>
          <w:rFonts w:ascii="宋体" w:hAnsi="宋体" w:cs="Arial" w:hint="eastAsia"/>
          <w:color w:val="000000"/>
          <w:kern w:val="0"/>
          <w:sz w:val="24"/>
        </w:rPr>
        <w:t>载波频率和跳变频率任意设定；</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color w:val="000000"/>
          <w:kern w:val="0"/>
          <w:sz w:val="24"/>
        </w:rPr>
        <w:t>PSK:</w:t>
      </w:r>
      <w:r w:rsidRPr="003C4803">
        <w:rPr>
          <w:rFonts w:ascii="宋体" w:hAnsi="宋体" w:cs="Arial" w:hint="eastAsia"/>
          <w:color w:val="000000"/>
          <w:kern w:val="0"/>
          <w:sz w:val="24"/>
        </w:rPr>
        <w:t>跳变相位：</w:t>
      </w:r>
      <w:r w:rsidRPr="003C4803">
        <w:rPr>
          <w:rFonts w:ascii="宋体" w:cs="Arial"/>
          <w:color w:val="000000"/>
          <w:kern w:val="0"/>
          <w:sz w:val="24"/>
        </w:rPr>
        <w:t>0</w:t>
      </w:r>
      <w:r w:rsidRPr="003C4803">
        <w:rPr>
          <w:rFonts w:ascii="宋体" w:hAnsi="宋体" w:cs="Arial" w:hint="eastAsia"/>
          <w:color w:val="000000"/>
          <w:kern w:val="0"/>
          <w:sz w:val="24"/>
        </w:rPr>
        <w:t>～</w:t>
      </w:r>
      <w:r w:rsidRPr="003C4803">
        <w:rPr>
          <w:rFonts w:ascii="宋体" w:hAnsi="宋体" w:cs="Arial"/>
          <w:color w:val="000000"/>
          <w:kern w:val="0"/>
          <w:sz w:val="24"/>
        </w:rPr>
        <w:t>360</w:t>
      </w:r>
      <w:r w:rsidRPr="003C4803">
        <w:rPr>
          <w:rFonts w:ascii="宋体" w:hAnsi="宋体" w:cs="Arial" w:hint="eastAsia"/>
          <w:color w:val="000000"/>
          <w:kern w:val="0"/>
          <w:sz w:val="24"/>
        </w:rPr>
        <w:t>°；分辨率：</w:t>
      </w:r>
      <w:r w:rsidRPr="003C4803">
        <w:rPr>
          <w:rFonts w:ascii="宋体" w:hAnsi="宋体" w:cs="Arial"/>
          <w:color w:val="000000"/>
          <w:kern w:val="0"/>
          <w:sz w:val="24"/>
        </w:rPr>
        <w:t>11.25</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8</w:t>
      </w:r>
      <w:r w:rsidRPr="003C4803">
        <w:rPr>
          <w:rFonts w:ascii="宋体" w:hAnsi="宋体" w:cs="Arial" w:hint="eastAsia"/>
          <w:color w:val="000000"/>
          <w:kern w:val="0"/>
          <w:sz w:val="24"/>
        </w:rPr>
        <w:t>）扫描特性：</w:t>
      </w:r>
      <w:r w:rsidRPr="003C4803">
        <w:rPr>
          <w:rFonts w:ascii="宋体" w:hAnsi="宋体" w:cs="Arial"/>
          <w:color w:val="000000"/>
          <w:kern w:val="0"/>
          <w:sz w:val="24"/>
        </w:rPr>
        <w:t xml:space="preserve"> </w:t>
      </w:r>
      <w:r w:rsidRPr="003C4803">
        <w:rPr>
          <w:rFonts w:ascii="宋体" w:hAnsi="宋体" w:cs="Arial" w:hint="eastAsia"/>
          <w:color w:val="000000"/>
          <w:kern w:val="0"/>
          <w:sz w:val="24"/>
        </w:rPr>
        <w:t>载波</w:t>
      </w:r>
      <w:r w:rsidRPr="003C4803">
        <w:rPr>
          <w:rFonts w:ascii="宋体" w:hAnsi="宋体" w:cs="Arial"/>
          <w:color w:val="000000"/>
          <w:kern w:val="0"/>
          <w:sz w:val="24"/>
        </w:rPr>
        <w:t>:</w:t>
      </w:r>
      <w:r w:rsidRPr="003C4803">
        <w:rPr>
          <w:rFonts w:ascii="宋体" w:hAnsi="宋体" w:cs="Arial" w:hint="eastAsia"/>
          <w:color w:val="000000"/>
          <w:kern w:val="0"/>
          <w:sz w:val="24"/>
        </w:rPr>
        <w:t>正弦波、方波、锯齿波、脉冲波、任意波</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类型</w:t>
      </w:r>
      <w:r w:rsidRPr="003C4803">
        <w:rPr>
          <w:rFonts w:ascii="宋体" w:hAnsi="宋体" w:cs="Arial"/>
          <w:color w:val="000000"/>
          <w:kern w:val="0"/>
          <w:sz w:val="24"/>
        </w:rPr>
        <w:t>:</w:t>
      </w:r>
      <w:r w:rsidRPr="003C4803">
        <w:rPr>
          <w:rFonts w:ascii="宋体" w:hAnsi="宋体" w:cs="Arial" w:hint="eastAsia"/>
          <w:color w:val="000000"/>
          <w:kern w:val="0"/>
          <w:sz w:val="24"/>
        </w:rPr>
        <w:t>线性或对数</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9</w:t>
      </w:r>
      <w:r w:rsidRPr="003C4803">
        <w:rPr>
          <w:rFonts w:ascii="宋体" w:hAnsi="宋体" w:cs="Arial" w:hint="eastAsia"/>
          <w:color w:val="000000"/>
          <w:kern w:val="0"/>
          <w:sz w:val="24"/>
        </w:rPr>
        <w:t>）正弦波特性：总谐波</w:t>
      </w:r>
      <w:r w:rsidRPr="003C4803">
        <w:rPr>
          <w:rFonts w:ascii="宋体" w:hAnsi="宋体" w:cs="Arial"/>
          <w:color w:val="000000"/>
          <w:kern w:val="0"/>
          <w:sz w:val="24"/>
        </w:rPr>
        <w:t>:DC</w:t>
      </w:r>
      <w:r w:rsidRPr="003C4803">
        <w:rPr>
          <w:rFonts w:ascii="宋体" w:hAnsi="宋体" w:cs="Arial" w:hint="eastAsia"/>
          <w:color w:val="000000"/>
          <w:kern w:val="0"/>
          <w:sz w:val="24"/>
        </w:rPr>
        <w:t>～</w:t>
      </w:r>
      <w:r w:rsidRPr="003C4803">
        <w:rPr>
          <w:rFonts w:ascii="宋体" w:hAnsi="宋体" w:cs="Arial"/>
          <w:color w:val="000000"/>
          <w:kern w:val="0"/>
          <w:sz w:val="24"/>
        </w:rPr>
        <w:t xml:space="preserve">100KHz </w:t>
      </w:r>
      <w:r w:rsidRPr="003C4803">
        <w:rPr>
          <w:rFonts w:ascii="宋体" w:hAnsi="宋体" w:cs="Arial" w:hint="eastAsia"/>
          <w:color w:val="000000"/>
          <w:kern w:val="0"/>
          <w:sz w:val="24"/>
        </w:rPr>
        <w:t>：</w:t>
      </w:r>
      <w:r w:rsidRPr="003C4803">
        <w:rPr>
          <w:rFonts w:ascii="宋体" w:hAnsi="宋体" w:cs="Arial"/>
          <w:color w:val="000000"/>
          <w:kern w:val="0"/>
          <w:sz w:val="24"/>
        </w:rPr>
        <w:t>-60dBc</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color w:val="000000"/>
          <w:kern w:val="0"/>
          <w:sz w:val="24"/>
        </w:rPr>
        <w:t>100KHz</w:t>
      </w:r>
      <w:r w:rsidRPr="003C4803">
        <w:rPr>
          <w:rFonts w:ascii="宋体" w:hAnsi="宋体" w:cs="Arial" w:hint="eastAsia"/>
          <w:color w:val="000000"/>
          <w:kern w:val="0"/>
          <w:sz w:val="24"/>
        </w:rPr>
        <w:t>～</w:t>
      </w:r>
      <w:r w:rsidRPr="003C4803">
        <w:rPr>
          <w:rFonts w:ascii="宋体" w:hAnsi="宋体" w:cs="Arial"/>
          <w:color w:val="000000"/>
          <w:kern w:val="0"/>
          <w:sz w:val="24"/>
        </w:rPr>
        <w:t xml:space="preserve"> 1MHz</w:t>
      </w:r>
      <w:r w:rsidRPr="003C4803">
        <w:rPr>
          <w:rFonts w:ascii="宋体" w:hAnsi="宋体" w:cs="Arial" w:hint="eastAsia"/>
          <w:color w:val="000000"/>
          <w:kern w:val="0"/>
          <w:sz w:val="24"/>
        </w:rPr>
        <w:t>：</w:t>
      </w:r>
      <w:r w:rsidRPr="003C4803">
        <w:rPr>
          <w:rFonts w:ascii="宋体" w:hAnsi="宋体" w:cs="Arial"/>
          <w:color w:val="000000"/>
          <w:kern w:val="0"/>
          <w:sz w:val="24"/>
        </w:rPr>
        <w:t>-50dBc</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失真度（</w:t>
      </w:r>
      <w:r w:rsidRPr="003C4803">
        <w:rPr>
          <w:rFonts w:ascii="宋体" w:hAnsi="宋体" w:cs="Arial"/>
          <w:color w:val="000000"/>
          <w:kern w:val="0"/>
          <w:sz w:val="24"/>
        </w:rPr>
        <w:t>1Vpp</w:t>
      </w:r>
      <w:r w:rsidRPr="003C4803">
        <w:rPr>
          <w:rFonts w:ascii="宋体" w:hAnsi="宋体" w:cs="Arial" w:hint="eastAsia"/>
          <w:color w:val="000000"/>
          <w:kern w:val="0"/>
          <w:sz w:val="24"/>
        </w:rPr>
        <w:t>）</w:t>
      </w:r>
      <w:r w:rsidRPr="003C4803">
        <w:rPr>
          <w:rFonts w:ascii="宋体" w:hAnsi="宋体" w:cs="Arial"/>
          <w:color w:val="000000"/>
          <w:kern w:val="0"/>
          <w:sz w:val="24"/>
        </w:rPr>
        <w:t>1MHz</w:t>
      </w:r>
      <w:r w:rsidRPr="003C4803">
        <w:rPr>
          <w:rFonts w:ascii="宋体" w:hAnsi="宋体" w:cs="Arial" w:hint="eastAsia"/>
          <w:color w:val="000000"/>
          <w:kern w:val="0"/>
          <w:sz w:val="24"/>
        </w:rPr>
        <w:t>～</w:t>
      </w:r>
      <w:r w:rsidRPr="003C4803">
        <w:rPr>
          <w:rFonts w:ascii="宋体" w:hAnsi="宋体" w:cs="Arial"/>
          <w:color w:val="000000"/>
          <w:kern w:val="0"/>
          <w:sz w:val="24"/>
        </w:rPr>
        <w:t xml:space="preserve"> 40MHz</w:t>
      </w:r>
      <w:r w:rsidRPr="003C4803">
        <w:rPr>
          <w:rFonts w:ascii="宋体" w:hAnsi="宋体" w:cs="Arial" w:hint="eastAsia"/>
          <w:color w:val="000000"/>
          <w:kern w:val="0"/>
          <w:sz w:val="24"/>
        </w:rPr>
        <w:t>：</w:t>
      </w:r>
      <w:r w:rsidRPr="003C4803">
        <w:rPr>
          <w:rFonts w:ascii="宋体" w:hAnsi="宋体" w:cs="Arial"/>
          <w:color w:val="000000"/>
          <w:kern w:val="0"/>
          <w:sz w:val="24"/>
        </w:rPr>
        <w:t>-35dBc</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10</w:t>
      </w:r>
      <w:r w:rsidRPr="003C4803">
        <w:rPr>
          <w:rFonts w:ascii="宋体" w:hAnsi="宋体" w:cs="Arial" w:hint="eastAsia"/>
          <w:color w:val="000000"/>
          <w:kern w:val="0"/>
          <w:sz w:val="24"/>
        </w:rPr>
        <w:t>）方波特性：</w:t>
      </w:r>
      <w:r w:rsidRPr="003C4803">
        <w:rPr>
          <w:rFonts w:ascii="宋体" w:hAnsi="宋体" w:cs="Arial"/>
          <w:color w:val="000000"/>
          <w:kern w:val="0"/>
          <w:sz w:val="24"/>
        </w:rPr>
        <w:t xml:space="preserve">  </w:t>
      </w:r>
      <w:r w:rsidRPr="003C4803">
        <w:rPr>
          <w:rFonts w:ascii="宋体" w:hAnsi="宋体" w:cs="Arial" w:hint="eastAsia"/>
          <w:color w:val="000000"/>
          <w:kern w:val="0"/>
          <w:sz w:val="24"/>
        </w:rPr>
        <w:t>上升时间</w:t>
      </w:r>
      <w:r w:rsidRPr="003C4803">
        <w:rPr>
          <w:rFonts w:ascii="宋体" w:hAnsi="宋体" w:cs="Arial"/>
          <w:color w:val="000000"/>
          <w:kern w:val="0"/>
          <w:sz w:val="24"/>
        </w:rPr>
        <w:t>:</w:t>
      </w:r>
      <w:r w:rsidRPr="003C4803">
        <w:rPr>
          <w:rFonts w:ascii="宋体" w:hAnsi="宋体" w:cs="Arial" w:hint="eastAsia"/>
          <w:color w:val="000000"/>
          <w:kern w:val="0"/>
          <w:sz w:val="24"/>
        </w:rPr>
        <w:t>≤</w:t>
      </w:r>
      <w:r w:rsidRPr="003C4803">
        <w:rPr>
          <w:rFonts w:ascii="宋体" w:hAnsi="宋体" w:cs="Arial"/>
          <w:color w:val="000000"/>
          <w:kern w:val="0"/>
          <w:sz w:val="24"/>
        </w:rPr>
        <w:t>18ns</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上冲</w:t>
      </w:r>
      <w:r w:rsidRPr="003C4803">
        <w:rPr>
          <w:rFonts w:ascii="宋体" w:hAnsi="宋体" w:cs="Arial"/>
          <w:color w:val="000000"/>
          <w:kern w:val="0"/>
          <w:sz w:val="24"/>
        </w:rPr>
        <w:t>:10%</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占空比</w:t>
      </w:r>
      <w:r w:rsidRPr="003C4803">
        <w:rPr>
          <w:rFonts w:ascii="宋体" w:hAnsi="宋体" w:cs="Arial"/>
          <w:color w:val="000000"/>
          <w:kern w:val="0"/>
          <w:sz w:val="24"/>
        </w:rPr>
        <w:t>:0%</w:t>
      </w:r>
      <w:r w:rsidRPr="003C4803">
        <w:rPr>
          <w:rFonts w:ascii="宋体" w:hAnsi="宋体" w:cs="Arial" w:hint="eastAsia"/>
          <w:color w:val="000000"/>
          <w:kern w:val="0"/>
          <w:sz w:val="24"/>
        </w:rPr>
        <w:t>～</w:t>
      </w:r>
      <w:r w:rsidRPr="003C4803">
        <w:rPr>
          <w:rFonts w:ascii="宋体" w:hAnsi="宋体" w:cs="Arial"/>
          <w:color w:val="000000"/>
          <w:kern w:val="0"/>
          <w:sz w:val="24"/>
        </w:rPr>
        <w:t>100%</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11</w:t>
      </w:r>
      <w:r w:rsidRPr="003C4803">
        <w:rPr>
          <w:rFonts w:ascii="宋体" w:hAnsi="宋体" w:cs="Arial" w:hint="eastAsia"/>
          <w:color w:val="000000"/>
          <w:kern w:val="0"/>
          <w:sz w:val="24"/>
        </w:rPr>
        <w:t>）锯齿波特性：线性</w:t>
      </w:r>
      <w:r w:rsidRPr="003C4803">
        <w:rPr>
          <w:rFonts w:ascii="宋体" w:hAnsi="宋体" w:cs="Arial"/>
          <w:color w:val="000000"/>
          <w:kern w:val="0"/>
          <w:sz w:val="24"/>
        </w:rPr>
        <w:t>:</w:t>
      </w:r>
      <w:r w:rsidRPr="003C4803">
        <w:rPr>
          <w:rFonts w:ascii="宋体" w:hAnsi="宋体" w:cs="Arial" w:hint="eastAsia"/>
          <w:color w:val="000000"/>
          <w:kern w:val="0"/>
          <w:sz w:val="24"/>
        </w:rPr>
        <w:t>≤峰值的</w:t>
      </w:r>
      <w:r w:rsidRPr="003C4803">
        <w:rPr>
          <w:rFonts w:ascii="宋体" w:hAnsi="宋体" w:cs="Arial"/>
          <w:color w:val="000000"/>
          <w:kern w:val="0"/>
          <w:sz w:val="24"/>
        </w:rPr>
        <w:t xml:space="preserve">0.1% </w:t>
      </w:r>
      <w:r w:rsidRPr="003C4803">
        <w:rPr>
          <w:rFonts w:ascii="宋体" w:hAnsi="宋体" w:cs="Arial" w:hint="eastAsia"/>
          <w:color w:val="000000"/>
          <w:kern w:val="0"/>
          <w:sz w:val="24"/>
        </w:rPr>
        <w:t>；（典型值</w:t>
      </w:r>
      <w:r w:rsidRPr="003C4803">
        <w:rPr>
          <w:rFonts w:ascii="宋体" w:hAnsi="宋体" w:cs="Arial"/>
          <w:color w:val="000000"/>
          <w:kern w:val="0"/>
          <w:sz w:val="24"/>
        </w:rPr>
        <w:t>1KHz</w:t>
      </w:r>
      <w:r w:rsidRPr="003C4803">
        <w:rPr>
          <w:rFonts w:ascii="宋体" w:hAnsi="宋体" w:cs="Arial" w:hint="eastAsia"/>
          <w:color w:val="000000"/>
          <w:kern w:val="0"/>
          <w:sz w:val="24"/>
        </w:rPr>
        <w:t>，</w:t>
      </w:r>
      <w:r w:rsidRPr="003C4803">
        <w:rPr>
          <w:rFonts w:ascii="宋体" w:hAnsi="宋体" w:cs="Arial"/>
          <w:color w:val="000000"/>
          <w:kern w:val="0"/>
          <w:sz w:val="24"/>
        </w:rPr>
        <w:t>1VPP</w:t>
      </w:r>
      <w:r w:rsidRPr="003C4803">
        <w:rPr>
          <w:rFonts w:ascii="宋体" w:hAnsi="宋体" w:cs="Arial" w:hint="eastAsia"/>
          <w:color w:val="000000"/>
          <w:kern w:val="0"/>
          <w:sz w:val="24"/>
        </w:rPr>
        <w:t>，对称性</w:t>
      </w:r>
      <w:r w:rsidRPr="003C4803">
        <w:rPr>
          <w:rFonts w:ascii="宋体" w:hAnsi="宋体" w:cs="Arial"/>
          <w:color w:val="000000"/>
          <w:kern w:val="0"/>
          <w:sz w:val="24"/>
        </w:rPr>
        <w:t>100%</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对称性</w:t>
      </w:r>
      <w:r w:rsidRPr="003C4803">
        <w:rPr>
          <w:rFonts w:ascii="宋体" w:hAnsi="宋体" w:cs="Arial"/>
          <w:color w:val="000000"/>
          <w:kern w:val="0"/>
          <w:sz w:val="24"/>
        </w:rPr>
        <w:t>:0%</w:t>
      </w:r>
      <w:r w:rsidRPr="003C4803">
        <w:rPr>
          <w:rFonts w:ascii="宋体" w:hAnsi="宋体" w:cs="Arial" w:hint="eastAsia"/>
          <w:color w:val="000000"/>
          <w:kern w:val="0"/>
          <w:sz w:val="24"/>
        </w:rPr>
        <w:t>～</w:t>
      </w:r>
      <w:r w:rsidRPr="003C4803">
        <w:rPr>
          <w:rFonts w:ascii="宋体" w:hAnsi="宋体" w:cs="Arial"/>
          <w:color w:val="000000"/>
          <w:kern w:val="0"/>
          <w:sz w:val="24"/>
        </w:rPr>
        <w:t>100%</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12</w:t>
      </w:r>
      <w:r w:rsidRPr="003C4803">
        <w:rPr>
          <w:rFonts w:ascii="宋体" w:hAnsi="宋体" w:cs="Arial" w:hint="eastAsia"/>
          <w:color w:val="000000"/>
          <w:kern w:val="0"/>
          <w:sz w:val="24"/>
        </w:rPr>
        <w:t>）脉冲波特性：过冲</w:t>
      </w:r>
      <w:r>
        <w:rPr>
          <w:rFonts w:ascii="宋体" w:hAnsi="宋体" w:cs="Arial" w:hint="eastAsia"/>
          <w:color w:val="000000"/>
          <w:kern w:val="0"/>
          <w:sz w:val="24"/>
        </w:rPr>
        <w:t>：</w:t>
      </w:r>
      <w:r w:rsidRPr="003C4803">
        <w:rPr>
          <w:rFonts w:ascii="宋体" w:hAnsi="宋体" w:cs="Arial" w:hint="eastAsia"/>
          <w:color w:val="000000"/>
          <w:kern w:val="0"/>
          <w:sz w:val="24"/>
        </w:rPr>
        <w:t>约</w:t>
      </w:r>
      <w:r w:rsidRPr="003C4803">
        <w:rPr>
          <w:rFonts w:ascii="宋体" w:hAnsi="宋体" w:cs="Arial"/>
          <w:color w:val="000000"/>
          <w:kern w:val="0"/>
          <w:sz w:val="24"/>
        </w:rPr>
        <w:t>10%</w:t>
      </w:r>
    </w:p>
    <w:p w:rsidR="006D2A79" w:rsidRPr="003C4803" w:rsidRDefault="006D2A79" w:rsidP="00A56600">
      <w:pPr>
        <w:widowControl/>
        <w:shd w:val="clear" w:color="auto" w:fill="FFFFFF"/>
        <w:snapToGrid w:val="0"/>
        <w:spacing w:line="300" w:lineRule="auto"/>
        <w:ind w:left="420" w:firstLine="6"/>
        <w:jc w:val="left"/>
        <w:rPr>
          <w:rFonts w:ascii="宋体" w:hAns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13</w:t>
      </w:r>
      <w:r w:rsidRPr="003C4803">
        <w:rPr>
          <w:rFonts w:ascii="宋体" w:hAnsi="宋体" w:cs="Arial" w:hint="eastAsia"/>
          <w:color w:val="000000"/>
          <w:kern w:val="0"/>
          <w:sz w:val="24"/>
        </w:rPr>
        <w:t>）幅度输出特性：输出幅度</w:t>
      </w:r>
      <w:r w:rsidRPr="003C4803">
        <w:rPr>
          <w:rFonts w:ascii="宋体" w:hAnsi="宋体" w:cs="Arial"/>
          <w:color w:val="000000"/>
          <w:kern w:val="0"/>
          <w:sz w:val="24"/>
        </w:rPr>
        <w:t>:4mVpp</w:t>
      </w:r>
      <w:r w:rsidRPr="003C4803">
        <w:rPr>
          <w:rFonts w:ascii="宋体" w:hAnsi="宋体" w:cs="Arial" w:hint="eastAsia"/>
          <w:color w:val="000000"/>
          <w:kern w:val="0"/>
          <w:sz w:val="24"/>
        </w:rPr>
        <w:t>～</w:t>
      </w:r>
      <w:r w:rsidRPr="003C4803">
        <w:rPr>
          <w:rFonts w:ascii="宋体" w:hAnsi="宋体" w:cs="Arial"/>
          <w:color w:val="000000"/>
          <w:kern w:val="0"/>
          <w:sz w:val="24"/>
        </w:rPr>
        <w:t>5Vpp</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精确度</w:t>
      </w:r>
      <w:r w:rsidRPr="003C4803">
        <w:rPr>
          <w:rFonts w:ascii="宋体" w:hAnsi="宋体" w:cs="Arial"/>
          <w:color w:val="000000"/>
          <w:kern w:val="0"/>
          <w:sz w:val="24"/>
        </w:rPr>
        <w:t>:</w:t>
      </w:r>
      <w:r w:rsidRPr="003C4803">
        <w:rPr>
          <w:rFonts w:ascii="宋体" w:hAnsi="宋体" w:cs="Arial" w:hint="eastAsia"/>
          <w:color w:val="000000"/>
          <w:kern w:val="0"/>
          <w:sz w:val="24"/>
        </w:rPr>
        <w:t>±</w:t>
      </w:r>
      <w:r w:rsidRPr="003C4803">
        <w:rPr>
          <w:rFonts w:ascii="宋体" w:hAnsi="宋体" w:cs="Arial"/>
          <w:color w:val="000000"/>
          <w:kern w:val="0"/>
          <w:sz w:val="24"/>
        </w:rPr>
        <w:t>1%+2mVrms</w:t>
      </w:r>
      <w:r w:rsidRPr="003C4803">
        <w:rPr>
          <w:rFonts w:ascii="宋体" w:hAnsi="宋体" w:cs="Arial" w:hint="eastAsia"/>
          <w:color w:val="000000"/>
          <w:kern w:val="0"/>
          <w:sz w:val="24"/>
        </w:rPr>
        <w:t>；</w:t>
      </w:r>
      <w:r w:rsidRPr="003C4803">
        <w:rPr>
          <w:rFonts w:ascii="宋体" w:hAnsi="宋体" w:cs="Arial"/>
          <w:color w:val="000000"/>
          <w:kern w:val="0"/>
          <w:sz w:val="24"/>
        </w:rPr>
        <w:t>(</w:t>
      </w:r>
      <w:r w:rsidRPr="003C4803">
        <w:rPr>
          <w:rFonts w:ascii="宋体" w:hAnsi="宋体" w:cs="Arial" w:hint="eastAsia"/>
          <w:color w:val="000000"/>
          <w:kern w:val="0"/>
          <w:sz w:val="24"/>
        </w:rPr>
        <w:t>高阻，有效值，频率</w:t>
      </w:r>
      <w:r w:rsidRPr="003C4803">
        <w:rPr>
          <w:rFonts w:ascii="宋体" w:hAnsi="宋体" w:cs="Arial"/>
          <w:color w:val="000000"/>
          <w:kern w:val="0"/>
          <w:sz w:val="24"/>
        </w:rPr>
        <w:t>1kHz</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sidRPr="003C4803">
        <w:rPr>
          <w:rFonts w:ascii="宋体" w:hAnsi="宋体" w:cs="Arial" w:hint="eastAsia"/>
          <w:color w:val="000000"/>
          <w:kern w:val="0"/>
          <w:sz w:val="24"/>
        </w:rPr>
        <w:t>（</w:t>
      </w:r>
      <w:r w:rsidRPr="003C4803">
        <w:rPr>
          <w:rFonts w:ascii="宋体" w:hAnsi="宋体" w:cs="Arial"/>
          <w:color w:val="000000"/>
          <w:kern w:val="0"/>
          <w:sz w:val="24"/>
        </w:rPr>
        <w:t>14</w:t>
      </w:r>
      <w:r w:rsidRPr="003C4803">
        <w:rPr>
          <w:rFonts w:ascii="宋体" w:hAnsi="宋体" w:cs="Arial" w:hint="eastAsia"/>
          <w:color w:val="000000"/>
          <w:kern w:val="0"/>
          <w:sz w:val="24"/>
        </w:rPr>
        <w:t>）偏移特性：偏移范围</w:t>
      </w:r>
      <w:r w:rsidRPr="003C4803">
        <w:rPr>
          <w:rFonts w:ascii="宋体" w:hAnsi="宋体" w:cs="Arial"/>
          <w:color w:val="000000"/>
          <w:kern w:val="0"/>
          <w:sz w:val="24"/>
        </w:rPr>
        <w:t>:</w:t>
      </w:r>
      <w:r w:rsidRPr="003C4803">
        <w:rPr>
          <w:rFonts w:ascii="宋体" w:hAnsi="宋体" w:cs="Arial" w:hint="eastAsia"/>
          <w:color w:val="000000"/>
          <w:kern w:val="0"/>
          <w:sz w:val="24"/>
        </w:rPr>
        <w:t>±</w:t>
      </w:r>
      <w:r w:rsidRPr="003C4803">
        <w:rPr>
          <w:rFonts w:ascii="宋体" w:hAnsi="宋体" w:cs="Arial"/>
          <w:color w:val="000000"/>
          <w:kern w:val="0"/>
          <w:sz w:val="24"/>
        </w:rPr>
        <w:t>2.5V</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cs="Arial"/>
          <w:color w:val="000000"/>
          <w:kern w:val="0"/>
          <w:sz w:val="24"/>
        </w:rPr>
        <w:tab/>
      </w:r>
      <w:r>
        <w:rPr>
          <w:rFonts w:ascii="宋体" w:hAnsi="宋体" w:cs="Arial"/>
          <w:color w:val="000000"/>
          <w:kern w:val="0"/>
          <w:sz w:val="24"/>
        </w:rPr>
        <w:t xml:space="preserve">            </w:t>
      </w:r>
      <w:r w:rsidRPr="003C4803">
        <w:rPr>
          <w:rFonts w:ascii="宋体" w:hAnsi="宋体" w:cs="Arial" w:hint="eastAsia"/>
          <w:color w:val="000000"/>
          <w:kern w:val="0"/>
          <w:sz w:val="24"/>
        </w:rPr>
        <w:t>偏移准确度</w:t>
      </w:r>
      <w:r w:rsidRPr="003C4803">
        <w:rPr>
          <w:rFonts w:ascii="宋体" w:hAnsi="宋体" w:cs="Arial"/>
          <w:color w:val="000000"/>
          <w:kern w:val="0"/>
          <w:sz w:val="24"/>
        </w:rPr>
        <w:t>:</w:t>
      </w:r>
      <w:r w:rsidRPr="003C4803">
        <w:rPr>
          <w:rFonts w:ascii="宋体" w:hAnsi="宋体" w:cs="Arial" w:hint="eastAsia"/>
          <w:color w:val="000000"/>
          <w:kern w:val="0"/>
          <w:sz w:val="24"/>
        </w:rPr>
        <w:t>±（</w:t>
      </w:r>
      <w:r w:rsidRPr="003C4803">
        <w:rPr>
          <w:rFonts w:ascii="宋体" w:hAnsi="宋体" w:cs="Arial"/>
          <w:color w:val="000000"/>
          <w:kern w:val="0"/>
          <w:sz w:val="24"/>
        </w:rPr>
        <w:t>1%+20mV</w:t>
      </w:r>
      <w:r w:rsidRPr="003C4803">
        <w:rPr>
          <w:rFonts w:ascii="宋体" w:hAnsi="宋体" w:cs="Arial" w:hint="eastAsia"/>
          <w:color w:val="000000"/>
          <w:kern w:val="0"/>
          <w:sz w:val="24"/>
        </w:rPr>
        <w:t>）</w:t>
      </w:r>
    </w:p>
    <w:p w:rsidR="006D2A79" w:rsidRDefault="006D2A79" w:rsidP="00A56600">
      <w:pPr>
        <w:tabs>
          <w:tab w:val="left" w:pos="615"/>
        </w:tabs>
        <w:autoSpaceDE w:val="0"/>
        <w:autoSpaceDN w:val="0"/>
        <w:adjustRightInd w:val="0"/>
        <w:ind w:firstLineChars="1000" w:firstLine="2400"/>
        <w:rPr>
          <w:bCs/>
          <w:sz w:val="24"/>
        </w:rPr>
      </w:pPr>
    </w:p>
    <w:p w:rsidR="006D2A79" w:rsidRDefault="006D2A79" w:rsidP="00A56600">
      <w:pPr>
        <w:tabs>
          <w:tab w:val="left" w:pos="615"/>
        </w:tabs>
        <w:autoSpaceDE w:val="0"/>
        <w:autoSpaceDN w:val="0"/>
        <w:adjustRightInd w:val="0"/>
        <w:ind w:firstLineChars="1000" w:firstLine="2400"/>
        <w:rPr>
          <w:bCs/>
          <w:sz w:val="24"/>
        </w:rPr>
      </w:pPr>
    </w:p>
    <w:p w:rsidR="006D2A79" w:rsidRPr="003C4803"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4</w:t>
      </w:r>
      <w:r>
        <w:rPr>
          <w:rFonts w:ascii="宋体" w:hAnsi="宋体" w:hint="eastAsia"/>
          <w:b/>
          <w:color w:val="000000"/>
          <w:sz w:val="28"/>
          <w:szCs w:val="28"/>
        </w:rPr>
        <w:t>：</w:t>
      </w:r>
      <w:r w:rsidRPr="003C4803">
        <w:rPr>
          <w:rFonts w:ascii="宋体" w:hAnsi="宋体" w:hint="eastAsia"/>
          <w:b/>
          <w:color w:val="000000"/>
          <w:sz w:val="28"/>
          <w:szCs w:val="28"/>
        </w:rPr>
        <w:t>直流稳压电源</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color w:val="000000"/>
          <w:kern w:val="0"/>
          <w:sz w:val="24"/>
        </w:rPr>
        <w:t>1</w:t>
      </w:r>
      <w:r>
        <w:rPr>
          <w:rFonts w:ascii="宋体" w:hAnsi="宋体" w:cs="Arial" w:hint="eastAsia"/>
          <w:color w:val="000000"/>
          <w:kern w:val="0"/>
          <w:sz w:val="24"/>
        </w:rPr>
        <w:t>、</w:t>
      </w:r>
      <w:r w:rsidRPr="003C4803">
        <w:rPr>
          <w:rFonts w:ascii="宋体" w:hAnsi="宋体" w:cs="Arial" w:hint="eastAsia"/>
          <w:color w:val="000000"/>
          <w:kern w:val="0"/>
          <w:sz w:val="24"/>
        </w:rPr>
        <w:t>主要技术参数</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3C4803">
        <w:rPr>
          <w:rFonts w:ascii="宋体" w:hAnsi="宋体" w:cs="Arial"/>
          <w:color w:val="000000"/>
          <w:kern w:val="0"/>
          <w:sz w:val="24"/>
        </w:rPr>
        <w:t>1</w:t>
      </w:r>
      <w:r>
        <w:rPr>
          <w:rFonts w:ascii="宋体" w:hAnsi="宋体" w:cs="Arial" w:hint="eastAsia"/>
          <w:color w:val="000000"/>
          <w:kern w:val="0"/>
          <w:sz w:val="24"/>
        </w:rPr>
        <w:t>）</w:t>
      </w:r>
      <w:r w:rsidRPr="003C4803">
        <w:rPr>
          <w:rFonts w:ascii="宋体" w:hAnsi="宋体" w:cs="Arial" w:hint="eastAsia"/>
          <w:color w:val="000000"/>
          <w:kern w:val="0"/>
          <w:sz w:val="24"/>
        </w:rPr>
        <w:t>输出电压：</w:t>
      </w:r>
      <w:r w:rsidRPr="003C4803">
        <w:rPr>
          <w:rFonts w:ascii="宋体" w:cs="Arial"/>
          <w:color w:val="000000"/>
          <w:kern w:val="0"/>
          <w:sz w:val="24"/>
        </w:rPr>
        <w:t>0</w:t>
      </w:r>
      <w:r w:rsidRPr="003C4803">
        <w:rPr>
          <w:rFonts w:ascii="宋体" w:hAnsi="宋体" w:cs="Arial" w:hint="eastAsia"/>
          <w:color w:val="000000"/>
          <w:kern w:val="0"/>
          <w:sz w:val="24"/>
        </w:rPr>
        <w:t>～</w:t>
      </w:r>
      <w:r w:rsidRPr="003C4803">
        <w:rPr>
          <w:rFonts w:ascii="宋体" w:hAnsi="宋体" w:cs="Arial"/>
          <w:color w:val="000000"/>
          <w:kern w:val="0"/>
          <w:sz w:val="24"/>
        </w:rPr>
        <w:t>30V</w:t>
      </w:r>
      <w:r w:rsidRPr="003C4803">
        <w:rPr>
          <w:rFonts w:ascii="宋体" w:hAnsi="宋体" w:cs="Arial" w:hint="eastAsia"/>
          <w:color w:val="000000"/>
          <w:kern w:val="0"/>
          <w:sz w:val="24"/>
        </w:rPr>
        <w:t>，输出电流：</w:t>
      </w:r>
      <w:r w:rsidRPr="003C4803">
        <w:rPr>
          <w:rFonts w:ascii="宋体" w:cs="Arial"/>
          <w:color w:val="000000"/>
          <w:kern w:val="0"/>
          <w:sz w:val="24"/>
        </w:rPr>
        <w:t>0</w:t>
      </w:r>
      <w:r w:rsidRPr="003C4803">
        <w:rPr>
          <w:rFonts w:ascii="宋体" w:hAnsi="宋体" w:cs="Arial" w:hint="eastAsia"/>
          <w:color w:val="000000"/>
          <w:kern w:val="0"/>
          <w:sz w:val="24"/>
        </w:rPr>
        <w:t>～</w:t>
      </w:r>
      <w:r w:rsidRPr="003C4803">
        <w:rPr>
          <w:rFonts w:ascii="宋体" w:hAnsi="宋体" w:cs="Arial"/>
          <w:color w:val="000000"/>
          <w:kern w:val="0"/>
          <w:sz w:val="24"/>
        </w:rPr>
        <w:t>5A</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2</w:t>
      </w:r>
      <w:r>
        <w:rPr>
          <w:rFonts w:ascii="宋体" w:hAnsi="宋体" w:cs="Arial" w:hint="eastAsia"/>
          <w:color w:val="000000"/>
          <w:kern w:val="0"/>
          <w:sz w:val="24"/>
        </w:rPr>
        <w:t>）</w:t>
      </w:r>
      <w:r w:rsidRPr="003C4803">
        <w:rPr>
          <w:rFonts w:ascii="宋体" w:hAnsi="宋体" w:cs="Arial" w:hint="eastAsia"/>
          <w:color w:val="000000"/>
          <w:kern w:val="0"/>
          <w:sz w:val="24"/>
        </w:rPr>
        <w:t>负载效应：</w:t>
      </w:r>
      <w:r w:rsidRPr="003C4803">
        <w:rPr>
          <w:rFonts w:ascii="宋体" w:hAnsi="宋体" w:cs="Arial"/>
          <w:color w:val="000000"/>
          <w:kern w:val="0"/>
          <w:sz w:val="24"/>
        </w:rPr>
        <w:t>CV  5</w:t>
      </w:r>
      <w:r w:rsidRPr="003C4803">
        <w:rPr>
          <w:rFonts w:ascii="宋体" w:hAnsi="宋体" w:cs="Arial" w:hint="eastAsia"/>
          <w:color w:val="000000"/>
          <w:kern w:val="0"/>
          <w:sz w:val="24"/>
        </w:rPr>
        <w:t>×</w:t>
      </w:r>
      <w:r w:rsidRPr="003C4803">
        <w:rPr>
          <w:rFonts w:ascii="宋体" w:hAnsi="宋体" w:cs="Arial"/>
          <w:color w:val="000000"/>
          <w:kern w:val="0"/>
          <w:sz w:val="24"/>
        </w:rPr>
        <w:t>10-4</w:t>
      </w:r>
      <w:r w:rsidRPr="003C4803">
        <w:rPr>
          <w:rFonts w:ascii="宋体" w:hAnsi="宋体" w:cs="Arial" w:hint="eastAsia"/>
          <w:color w:val="000000"/>
          <w:kern w:val="0"/>
          <w:sz w:val="24"/>
        </w:rPr>
        <w:t>＋</w:t>
      </w:r>
      <w:r w:rsidRPr="003C4803">
        <w:rPr>
          <w:rFonts w:ascii="宋体" w:hAnsi="宋体" w:cs="Arial"/>
          <w:color w:val="000000"/>
          <w:kern w:val="0"/>
          <w:sz w:val="24"/>
        </w:rPr>
        <w:t>2mV</w:t>
      </w:r>
      <w:r w:rsidRPr="003C4803">
        <w:rPr>
          <w:rFonts w:ascii="宋体" w:hAnsi="宋体" w:cs="Arial" w:hint="eastAsia"/>
          <w:color w:val="000000"/>
          <w:kern w:val="0"/>
          <w:sz w:val="24"/>
        </w:rPr>
        <w:t>，</w:t>
      </w:r>
      <w:r w:rsidRPr="003C4803">
        <w:rPr>
          <w:rFonts w:ascii="宋体" w:hAnsi="宋体" w:cs="Arial"/>
          <w:color w:val="000000"/>
          <w:kern w:val="0"/>
          <w:sz w:val="24"/>
        </w:rPr>
        <w:t>CC 20mA</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3</w:t>
      </w:r>
      <w:r>
        <w:rPr>
          <w:rFonts w:ascii="宋体" w:hAnsi="宋体" w:cs="Arial" w:hint="eastAsia"/>
          <w:color w:val="000000"/>
          <w:kern w:val="0"/>
          <w:sz w:val="24"/>
        </w:rPr>
        <w:t>）</w:t>
      </w:r>
      <w:r w:rsidRPr="003C4803">
        <w:rPr>
          <w:rFonts w:ascii="宋体" w:hAnsi="宋体" w:cs="Arial" w:hint="eastAsia"/>
          <w:color w:val="000000"/>
          <w:kern w:val="0"/>
          <w:sz w:val="24"/>
        </w:rPr>
        <w:t>源效应：</w:t>
      </w:r>
      <w:r w:rsidRPr="003C4803">
        <w:rPr>
          <w:rFonts w:ascii="宋体" w:hAnsi="宋体" w:cs="Arial"/>
          <w:color w:val="000000"/>
          <w:kern w:val="0"/>
          <w:sz w:val="24"/>
        </w:rPr>
        <w:t>CV  1</w:t>
      </w:r>
      <w:r w:rsidRPr="003C4803">
        <w:rPr>
          <w:rFonts w:ascii="宋体" w:hAnsi="宋体" w:cs="Arial" w:hint="eastAsia"/>
          <w:color w:val="000000"/>
          <w:kern w:val="0"/>
          <w:sz w:val="24"/>
        </w:rPr>
        <w:t>×</w:t>
      </w:r>
      <w:r w:rsidRPr="003C4803">
        <w:rPr>
          <w:rFonts w:ascii="宋体" w:hAnsi="宋体" w:cs="Arial"/>
          <w:color w:val="000000"/>
          <w:kern w:val="0"/>
          <w:sz w:val="24"/>
        </w:rPr>
        <w:t>10-4</w:t>
      </w:r>
      <w:r w:rsidRPr="003C4803">
        <w:rPr>
          <w:rFonts w:ascii="宋体" w:hAnsi="宋体" w:cs="Arial" w:hint="eastAsia"/>
          <w:color w:val="000000"/>
          <w:kern w:val="0"/>
          <w:sz w:val="24"/>
        </w:rPr>
        <w:t>＋</w:t>
      </w:r>
      <w:r w:rsidRPr="003C4803">
        <w:rPr>
          <w:rFonts w:ascii="宋体" w:hAnsi="宋体" w:cs="Arial"/>
          <w:color w:val="000000"/>
          <w:kern w:val="0"/>
          <w:sz w:val="24"/>
        </w:rPr>
        <w:t>0.5mV</w:t>
      </w:r>
      <w:r w:rsidRPr="003C4803">
        <w:rPr>
          <w:rFonts w:ascii="宋体" w:hAnsi="宋体" w:cs="Arial" w:hint="eastAsia"/>
          <w:color w:val="000000"/>
          <w:kern w:val="0"/>
          <w:sz w:val="24"/>
        </w:rPr>
        <w:t>，</w:t>
      </w:r>
      <w:r w:rsidRPr="003C4803">
        <w:rPr>
          <w:rFonts w:ascii="宋体" w:hAnsi="宋体" w:cs="Arial"/>
          <w:color w:val="000000"/>
          <w:kern w:val="0"/>
          <w:sz w:val="24"/>
        </w:rPr>
        <w:t>CC   1</w:t>
      </w:r>
      <w:r w:rsidRPr="003C4803">
        <w:rPr>
          <w:rFonts w:ascii="宋体" w:hAnsi="宋体" w:cs="Arial" w:hint="eastAsia"/>
          <w:color w:val="000000"/>
          <w:kern w:val="0"/>
          <w:sz w:val="24"/>
        </w:rPr>
        <w:t>×</w:t>
      </w:r>
      <w:r w:rsidRPr="003C4803">
        <w:rPr>
          <w:rFonts w:ascii="宋体" w:hAnsi="宋体" w:cs="Arial"/>
          <w:color w:val="000000"/>
          <w:kern w:val="0"/>
          <w:sz w:val="24"/>
        </w:rPr>
        <w:t>10-3</w:t>
      </w:r>
      <w:r w:rsidRPr="003C4803">
        <w:rPr>
          <w:rFonts w:ascii="宋体" w:hAnsi="宋体" w:cs="Arial" w:hint="eastAsia"/>
          <w:color w:val="000000"/>
          <w:kern w:val="0"/>
          <w:sz w:val="24"/>
        </w:rPr>
        <w:t>＋</w:t>
      </w:r>
      <w:r w:rsidRPr="003C4803">
        <w:rPr>
          <w:rFonts w:ascii="宋体" w:hAnsi="宋体" w:cs="Arial"/>
          <w:color w:val="000000"/>
          <w:kern w:val="0"/>
          <w:sz w:val="24"/>
        </w:rPr>
        <w:t>5mA</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4</w:t>
      </w:r>
      <w:r>
        <w:rPr>
          <w:rFonts w:ascii="宋体" w:hAnsi="宋体" w:cs="Arial" w:hint="eastAsia"/>
          <w:color w:val="000000"/>
          <w:kern w:val="0"/>
          <w:sz w:val="24"/>
        </w:rPr>
        <w:t>）</w:t>
      </w:r>
      <w:r w:rsidRPr="003C4803">
        <w:rPr>
          <w:rFonts w:ascii="宋体" w:hAnsi="宋体" w:cs="Arial" w:hint="eastAsia"/>
          <w:color w:val="000000"/>
          <w:kern w:val="0"/>
          <w:sz w:val="24"/>
        </w:rPr>
        <w:t>纹波及噪声：</w:t>
      </w:r>
      <w:r w:rsidRPr="003C4803">
        <w:rPr>
          <w:rFonts w:ascii="宋体" w:hAnsi="宋体" w:cs="Arial"/>
          <w:color w:val="000000"/>
          <w:kern w:val="0"/>
          <w:sz w:val="24"/>
        </w:rPr>
        <w:t>CV 1mVrms</w:t>
      </w:r>
      <w:r w:rsidRPr="003C4803">
        <w:rPr>
          <w:rFonts w:ascii="宋体" w:hAnsi="宋体" w:cs="Arial" w:hint="eastAsia"/>
          <w:color w:val="000000"/>
          <w:kern w:val="0"/>
          <w:sz w:val="24"/>
        </w:rPr>
        <w:t>，</w:t>
      </w:r>
      <w:r w:rsidRPr="003C4803">
        <w:rPr>
          <w:rFonts w:ascii="宋体" w:hAnsi="宋体" w:cs="Arial"/>
          <w:color w:val="000000"/>
          <w:kern w:val="0"/>
          <w:sz w:val="24"/>
        </w:rPr>
        <w:t>CC 1mArms</w:t>
      </w:r>
      <w:r w:rsidRPr="003C4803">
        <w:rPr>
          <w:rFonts w:ascii="宋体" w:hAnsi="宋体" w:cs="Arial" w:hint="eastAsia"/>
          <w:color w:val="000000"/>
          <w:kern w:val="0"/>
          <w:sz w:val="24"/>
        </w:rPr>
        <w:t>；</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5</w:t>
      </w:r>
      <w:r>
        <w:rPr>
          <w:rFonts w:ascii="宋体" w:hAnsi="宋体" w:cs="Arial" w:hint="eastAsia"/>
          <w:color w:val="000000"/>
          <w:kern w:val="0"/>
          <w:sz w:val="24"/>
        </w:rPr>
        <w:t>）</w:t>
      </w:r>
      <w:r w:rsidRPr="003C4803">
        <w:rPr>
          <w:rFonts w:ascii="宋体" w:hAnsi="宋体" w:cs="Arial" w:hint="eastAsia"/>
          <w:color w:val="000000"/>
          <w:kern w:val="0"/>
          <w:sz w:val="24"/>
        </w:rPr>
        <w:t>显示精度：±</w:t>
      </w:r>
      <w:r w:rsidRPr="003C4803">
        <w:rPr>
          <w:rFonts w:ascii="宋体" w:hAnsi="宋体" w:cs="Arial"/>
          <w:color w:val="000000"/>
          <w:kern w:val="0"/>
          <w:sz w:val="24"/>
        </w:rPr>
        <w:t>1%</w:t>
      </w:r>
      <w:r w:rsidRPr="003C4803">
        <w:rPr>
          <w:rFonts w:ascii="宋体" w:hAnsi="宋体" w:cs="Arial" w:hint="eastAsia"/>
          <w:color w:val="000000"/>
          <w:kern w:val="0"/>
          <w:sz w:val="24"/>
        </w:rPr>
        <w:t>＋</w:t>
      </w:r>
      <w:r w:rsidRPr="003C4803">
        <w:rPr>
          <w:rFonts w:ascii="宋体" w:hAnsi="宋体" w:cs="Arial"/>
          <w:color w:val="000000"/>
          <w:kern w:val="0"/>
          <w:sz w:val="24"/>
        </w:rPr>
        <w:t>2</w:t>
      </w:r>
      <w:r w:rsidRPr="003C4803">
        <w:rPr>
          <w:rFonts w:ascii="宋体" w:hAnsi="宋体" w:cs="Arial" w:hint="eastAsia"/>
          <w:color w:val="000000"/>
          <w:kern w:val="0"/>
          <w:sz w:val="24"/>
        </w:rPr>
        <w:t>个字。</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color w:val="000000"/>
          <w:kern w:val="0"/>
          <w:sz w:val="24"/>
        </w:rPr>
        <w:t>2</w:t>
      </w:r>
      <w:r>
        <w:rPr>
          <w:rFonts w:ascii="宋体" w:hAnsi="宋体" w:cs="Arial" w:hint="eastAsia"/>
          <w:color w:val="000000"/>
          <w:kern w:val="0"/>
          <w:sz w:val="24"/>
        </w:rPr>
        <w:t>、其他要求</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1</w:t>
      </w:r>
      <w:r>
        <w:rPr>
          <w:rFonts w:ascii="宋体" w:hAnsi="宋体" w:cs="Arial" w:hint="eastAsia"/>
          <w:color w:val="000000"/>
          <w:kern w:val="0"/>
          <w:sz w:val="24"/>
        </w:rPr>
        <w:t>）</w:t>
      </w:r>
      <w:r w:rsidRPr="003C4803">
        <w:rPr>
          <w:rFonts w:ascii="宋体" w:hAnsi="宋体" w:cs="Arial" w:hint="eastAsia"/>
          <w:color w:val="000000"/>
          <w:kern w:val="0"/>
          <w:sz w:val="24"/>
        </w:rPr>
        <w:t>三路输出，其中两路输出可调，一路</w:t>
      </w:r>
      <w:r w:rsidRPr="003C4803">
        <w:rPr>
          <w:rFonts w:ascii="宋体" w:hAnsi="宋体" w:cs="Arial"/>
          <w:color w:val="000000"/>
          <w:kern w:val="0"/>
          <w:sz w:val="24"/>
        </w:rPr>
        <w:t>5V5A</w:t>
      </w:r>
      <w:r w:rsidRPr="003C4803">
        <w:rPr>
          <w:rFonts w:ascii="宋体" w:hAnsi="宋体" w:cs="Arial" w:hint="eastAsia"/>
          <w:color w:val="000000"/>
          <w:kern w:val="0"/>
          <w:sz w:val="24"/>
        </w:rPr>
        <w:t>固定输出；</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2</w:t>
      </w:r>
      <w:r>
        <w:rPr>
          <w:rFonts w:ascii="宋体" w:hAnsi="宋体" w:cs="Arial" w:hint="eastAsia"/>
          <w:color w:val="000000"/>
          <w:kern w:val="0"/>
          <w:sz w:val="24"/>
        </w:rPr>
        <w:t>）</w:t>
      </w:r>
      <w:r w:rsidRPr="003C4803">
        <w:rPr>
          <w:rFonts w:ascii="宋体" w:hAnsi="宋体" w:cs="Arial" w:hint="eastAsia"/>
          <w:color w:val="000000"/>
          <w:kern w:val="0"/>
          <w:sz w:val="24"/>
        </w:rPr>
        <w:t>四组</w:t>
      </w:r>
      <w:r w:rsidRPr="003C4803">
        <w:rPr>
          <w:rFonts w:ascii="宋体" w:hAnsi="宋体" w:cs="Arial"/>
          <w:color w:val="000000"/>
          <w:kern w:val="0"/>
          <w:sz w:val="24"/>
        </w:rPr>
        <w:t>LED</w:t>
      </w:r>
      <w:r w:rsidRPr="003C4803">
        <w:rPr>
          <w:rFonts w:ascii="宋体" w:hAnsi="宋体" w:cs="Arial" w:hint="eastAsia"/>
          <w:color w:val="000000"/>
          <w:kern w:val="0"/>
          <w:sz w:val="24"/>
        </w:rPr>
        <w:t>显示器</w:t>
      </w:r>
      <w:r>
        <w:rPr>
          <w:rFonts w:ascii="宋体" w:hAnsi="宋体" w:cs="Arial" w:hint="eastAsia"/>
          <w:color w:val="000000"/>
          <w:kern w:val="0"/>
          <w:sz w:val="24"/>
        </w:rPr>
        <w:t>可</w:t>
      </w:r>
      <w:r w:rsidRPr="003C4803">
        <w:rPr>
          <w:rFonts w:ascii="宋体" w:hAnsi="宋体" w:cs="Arial" w:hint="eastAsia"/>
          <w:color w:val="000000"/>
          <w:kern w:val="0"/>
          <w:sz w:val="24"/>
        </w:rPr>
        <w:t>分别指示两路输出电压和电流值；</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3</w:t>
      </w:r>
      <w:r>
        <w:rPr>
          <w:rFonts w:ascii="宋体" w:hAnsi="宋体" w:cs="Arial" w:hint="eastAsia"/>
          <w:color w:val="000000"/>
          <w:kern w:val="0"/>
          <w:sz w:val="24"/>
        </w:rPr>
        <w:t>）</w:t>
      </w:r>
      <w:r w:rsidRPr="003C4803">
        <w:rPr>
          <w:rFonts w:ascii="宋体" w:hAnsi="宋体" w:cs="Arial" w:hint="eastAsia"/>
          <w:color w:val="000000"/>
          <w:kern w:val="0"/>
          <w:sz w:val="24"/>
        </w:rPr>
        <w:t>两路可调输出具有稳压、稳流功能且稳压与稳流状态能够自动转换；</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4</w:t>
      </w:r>
      <w:r>
        <w:rPr>
          <w:rFonts w:ascii="宋体" w:hAnsi="宋体" w:cs="Arial" w:hint="eastAsia"/>
          <w:color w:val="000000"/>
          <w:kern w:val="0"/>
          <w:sz w:val="24"/>
        </w:rPr>
        <w:t>）</w:t>
      </w:r>
      <w:r w:rsidRPr="003C4803">
        <w:rPr>
          <w:rFonts w:ascii="宋体" w:hAnsi="宋体" w:cs="Arial" w:hint="eastAsia"/>
          <w:color w:val="000000"/>
          <w:kern w:val="0"/>
          <w:sz w:val="24"/>
        </w:rPr>
        <w:t>采用电流限制保护方式而且限流点可任意调节；</w:t>
      </w:r>
    </w:p>
    <w:p w:rsidR="006D2A79" w:rsidRPr="003C4803"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5</w:t>
      </w:r>
      <w:r>
        <w:rPr>
          <w:rFonts w:ascii="宋体" w:hAnsi="宋体" w:cs="Arial" w:hint="eastAsia"/>
          <w:color w:val="000000"/>
          <w:kern w:val="0"/>
          <w:sz w:val="24"/>
        </w:rPr>
        <w:t>）</w:t>
      </w:r>
      <w:r w:rsidRPr="003C4803">
        <w:rPr>
          <w:rFonts w:ascii="宋体" w:hAnsi="宋体" w:cs="Arial" w:hint="eastAsia"/>
          <w:color w:val="000000"/>
          <w:kern w:val="0"/>
          <w:sz w:val="24"/>
        </w:rPr>
        <w:t>两路可调输出电压可以任意串联或关联，在串联或并联时，可由一路主电源进行电压或电流（并联）跟踪；</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6</w:t>
      </w:r>
      <w:r>
        <w:rPr>
          <w:rFonts w:ascii="宋体" w:hAnsi="宋体" w:cs="Arial" w:hint="eastAsia"/>
          <w:color w:val="000000"/>
          <w:kern w:val="0"/>
          <w:sz w:val="24"/>
        </w:rPr>
        <w:t>）</w:t>
      </w:r>
      <w:r w:rsidRPr="003C4803">
        <w:rPr>
          <w:rFonts w:ascii="宋体" w:hAnsi="宋体" w:cs="Arial" w:hint="eastAsia"/>
          <w:color w:val="000000"/>
          <w:kern w:val="0"/>
          <w:sz w:val="24"/>
        </w:rPr>
        <w:t>具有过载和短路保护功能。</w:t>
      </w:r>
    </w:p>
    <w:p w:rsidR="006D2A79" w:rsidRPr="00D93B12"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5</w:t>
      </w:r>
      <w:r>
        <w:rPr>
          <w:rFonts w:ascii="宋体" w:hAnsi="宋体" w:hint="eastAsia"/>
          <w:b/>
          <w:color w:val="000000"/>
          <w:sz w:val="28"/>
          <w:szCs w:val="28"/>
        </w:rPr>
        <w:t>：</w:t>
      </w:r>
      <w:r w:rsidRPr="00D93B12">
        <w:rPr>
          <w:rFonts w:ascii="宋体" w:hAnsi="宋体" w:hint="eastAsia"/>
          <w:b/>
          <w:color w:val="000000"/>
          <w:sz w:val="28"/>
          <w:szCs w:val="28"/>
        </w:rPr>
        <w:t>手持智能万用表</w:t>
      </w:r>
    </w:p>
    <w:p w:rsidR="006D2A79" w:rsidRPr="00D93B12"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color w:val="000000"/>
          <w:kern w:val="0"/>
          <w:sz w:val="24"/>
        </w:rPr>
        <w:t>1</w:t>
      </w:r>
      <w:r>
        <w:rPr>
          <w:rFonts w:ascii="宋体" w:hAnsi="宋体" w:cs="Arial" w:hint="eastAsia"/>
          <w:color w:val="000000"/>
          <w:kern w:val="0"/>
          <w:sz w:val="24"/>
        </w:rPr>
        <w:t>、主要</w:t>
      </w:r>
      <w:r w:rsidRPr="00D93B12">
        <w:rPr>
          <w:rFonts w:ascii="宋体" w:hAnsi="宋体" w:cs="Arial" w:hint="eastAsia"/>
          <w:color w:val="000000"/>
          <w:kern w:val="0"/>
          <w:sz w:val="24"/>
        </w:rPr>
        <w:t>技术指标</w:t>
      </w:r>
    </w:p>
    <w:tbl>
      <w:tblPr>
        <w:tblW w:w="0" w:type="auto"/>
        <w:tblCellSpacing w:w="0" w:type="dxa"/>
        <w:tblCellMar>
          <w:left w:w="0" w:type="dxa"/>
          <w:right w:w="0" w:type="dxa"/>
        </w:tblCellMar>
        <w:tblLook w:val="00A0"/>
      </w:tblPr>
      <w:tblGrid>
        <w:gridCol w:w="1985"/>
        <w:gridCol w:w="4619"/>
        <w:gridCol w:w="2520"/>
      </w:tblGrid>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cs="Arial"/>
                <w:color w:val="000000"/>
                <w:kern w:val="0"/>
                <w:sz w:val="24"/>
              </w:rPr>
            </w:pPr>
            <w:r w:rsidRPr="0005398D">
              <w:rPr>
                <w:rFonts w:ascii="宋体" w:hAnsi="宋体" w:cs="Arial" w:hint="eastAsia"/>
                <w:color w:val="000000"/>
                <w:kern w:val="0"/>
                <w:sz w:val="24"/>
              </w:rPr>
              <w:t>基本功能</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cs="Arial"/>
                <w:color w:val="000000"/>
                <w:kern w:val="0"/>
                <w:sz w:val="24"/>
              </w:rPr>
            </w:pPr>
            <w:r w:rsidRPr="0005398D">
              <w:rPr>
                <w:rFonts w:ascii="宋体" w:hAnsi="宋体" w:cs="Arial" w:hint="eastAsia"/>
                <w:color w:val="000000"/>
                <w:kern w:val="0"/>
                <w:sz w:val="24"/>
              </w:rPr>
              <w:t>量程</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cs="Arial"/>
                <w:color w:val="000000"/>
                <w:kern w:val="0"/>
                <w:sz w:val="24"/>
              </w:rPr>
            </w:pPr>
            <w:r w:rsidRPr="0005398D">
              <w:rPr>
                <w:rFonts w:ascii="宋体" w:hAnsi="宋体" w:cs="Arial" w:hint="eastAsia"/>
                <w:color w:val="000000"/>
                <w:kern w:val="0"/>
                <w:sz w:val="24"/>
              </w:rPr>
              <w:t>基本精度</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直流电压</w:t>
            </w:r>
            <w:r w:rsidRPr="0005398D">
              <w:rPr>
                <w:rFonts w:ascii="宋体" w:hAnsi="宋体" w:cs="Arial"/>
                <w:color w:val="000000"/>
                <w:kern w:val="0"/>
                <w:sz w:val="24"/>
              </w:rPr>
              <w:t>(V)</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600mV/6V/60V/600V/1000V</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(0.025%+5)</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交流电压</w:t>
            </w:r>
            <w:r w:rsidRPr="0005398D">
              <w:rPr>
                <w:rFonts w:ascii="宋体" w:hAnsi="宋体" w:cs="Arial"/>
                <w:color w:val="000000"/>
                <w:kern w:val="0"/>
                <w:sz w:val="24"/>
              </w:rPr>
              <w:t xml:space="preserve"> (V)</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600mV/6V/60V/600V/750V</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(0.4%+40)</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直流电流</w:t>
            </w:r>
            <w:r w:rsidRPr="0005398D">
              <w:rPr>
                <w:rFonts w:ascii="宋体" w:hAnsi="宋体" w:cs="Arial"/>
                <w:color w:val="000000"/>
                <w:kern w:val="0"/>
                <w:sz w:val="24"/>
              </w:rPr>
              <w:t xml:space="preserve"> (A)</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600uA/6000uA/60mA/600mA/6A/10A</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(0.15%+2)</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交流电流</w:t>
            </w:r>
            <w:r w:rsidRPr="0005398D">
              <w:rPr>
                <w:rFonts w:ascii="宋体" w:hAnsi="宋体" w:cs="Arial"/>
                <w:color w:val="000000"/>
                <w:kern w:val="0"/>
                <w:sz w:val="24"/>
              </w:rPr>
              <w:t xml:space="preserve"> (A)</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600uA/6000uA/60mA/600mA/6A/10A</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(0.75%+5)</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电阻</w:t>
            </w:r>
            <w:r w:rsidRPr="0005398D">
              <w:rPr>
                <w:rFonts w:ascii="宋体" w:hAnsi="宋体" w:cs="Arial"/>
                <w:color w:val="000000"/>
                <w:kern w:val="0"/>
                <w:sz w:val="24"/>
              </w:rPr>
              <w:t xml:space="preserve"> (</w:t>
            </w:r>
            <w:r w:rsidRPr="0005398D">
              <w:rPr>
                <w:rFonts w:ascii="宋体" w:hAnsi="宋体" w:cs="Arial" w:hint="eastAsia"/>
                <w:color w:val="000000"/>
                <w:kern w:val="0"/>
                <w:sz w:val="24"/>
              </w:rPr>
              <w:t>Ω</w:t>
            </w:r>
            <w:r w:rsidRPr="0005398D">
              <w:rPr>
                <w:rFonts w:ascii="宋体" w:hAnsi="宋体" w:cs="Arial"/>
                <w:color w:val="000000"/>
                <w:kern w:val="0"/>
                <w:sz w:val="24"/>
              </w:rPr>
              <w:t>)</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cs="Arial"/>
                <w:color w:val="000000"/>
                <w:kern w:val="0"/>
                <w:sz w:val="24"/>
              </w:rPr>
            </w:pPr>
            <w:r w:rsidRPr="0005398D">
              <w:rPr>
                <w:rFonts w:ascii="宋体" w:hAnsi="宋体" w:cs="Arial"/>
                <w:color w:val="000000"/>
                <w:kern w:val="0"/>
                <w:sz w:val="24"/>
              </w:rPr>
              <w:t>600</w:t>
            </w:r>
            <w:r w:rsidRPr="0005398D">
              <w:rPr>
                <w:rFonts w:ascii="宋体" w:hAnsi="宋体" w:cs="Arial" w:hint="eastAsia"/>
                <w:color w:val="000000"/>
                <w:kern w:val="0"/>
                <w:sz w:val="24"/>
              </w:rPr>
              <w:t>Ω</w:t>
            </w:r>
            <w:r w:rsidRPr="0005398D">
              <w:rPr>
                <w:rFonts w:ascii="宋体" w:hAnsi="宋体" w:cs="Arial"/>
                <w:color w:val="000000"/>
                <w:kern w:val="0"/>
                <w:sz w:val="24"/>
              </w:rPr>
              <w:t>/6K</w:t>
            </w:r>
            <w:r w:rsidRPr="0005398D">
              <w:rPr>
                <w:rFonts w:ascii="宋体" w:hAnsi="宋体" w:cs="Arial" w:hint="eastAsia"/>
                <w:color w:val="000000"/>
                <w:kern w:val="0"/>
                <w:sz w:val="24"/>
              </w:rPr>
              <w:t>Ω</w:t>
            </w:r>
            <w:r w:rsidRPr="0005398D">
              <w:rPr>
                <w:rFonts w:ascii="宋体" w:hAnsi="宋体" w:cs="Arial"/>
                <w:color w:val="000000"/>
                <w:kern w:val="0"/>
                <w:sz w:val="24"/>
              </w:rPr>
              <w:t>/60K</w:t>
            </w:r>
            <w:r w:rsidRPr="0005398D">
              <w:rPr>
                <w:rFonts w:ascii="宋体" w:hAnsi="宋体" w:cs="Arial" w:hint="eastAsia"/>
                <w:color w:val="000000"/>
                <w:kern w:val="0"/>
                <w:sz w:val="24"/>
              </w:rPr>
              <w:t>Ω</w:t>
            </w:r>
            <w:r w:rsidRPr="0005398D">
              <w:rPr>
                <w:rFonts w:ascii="宋体" w:hAnsi="宋体" w:cs="Arial"/>
                <w:color w:val="000000"/>
                <w:kern w:val="0"/>
                <w:sz w:val="24"/>
              </w:rPr>
              <w:t>/600K</w:t>
            </w:r>
            <w:r w:rsidRPr="0005398D">
              <w:rPr>
                <w:rFonts w:ascii="宋体" w:hAnsi="宋体" w:cs="Arial" w:hint="eastAsia"/>
                <w:color w:val="000000"/>
                <w:kern w:val="0"/>
                <w:sz w:val="24"/>
              </w:rPr>
              <w:t>Ω</w:t>
            </w:r>
            <w:r w:rsidRPr="0005398D">
              <w:rPr>
                <w:rFonts w:ascii="宋体" w:hAnsi="宋体" w:cs="Arial"/>
                <w:color w:val="000000"/>
                <w:kern w:val="0"/>
                <w:sz w:val="24"/>
              </w:rPr>
              <w:t>/6M</w:t>
            </w:r>
            <w:r w:rsidRPr="0005398D">
              <w:rPr>
                <w:rFonts w:ascii="宋体" w:hAnsi="宋体" w:cs="Arial" w:hint="eastAsia"/>
                <w:color w:val="000000"/>
                <w:kern w:val="0"/>
                <w:sz w:val="24"/>
              </w:rPr>
              <w:t>Ω</w:t>
            </w:r>
            <w:r w:rsidRPr="0005398D">
              <w:rPr>
                <w:rFonts w:ascii="宋体" w:hAnsi="宋体" w:cs="Arial"/>
                <w:color w:val="000000"/>
                <w:kern w:val="0"/>
                <w:sz w:val="24"/>
              </w:rPr>
              <w:t>/60M</w:t>
            </w:r>
            <w:r w:rsidRPr="0005398D">
              <w:rPr>
                <w:rFonts w:ascii="宋体" w:hAnsi="宋体" w:cs="Arial" w:hint="eastAsia"/>
                <w:color w:val="000000"/>
                <w:kern w:val="0"/>
                <w:sz w:val="24"/>
              </w:rPr>
              <w:t>Ω</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(0.05%+2)</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电导</w:t>
            </w:r>
            <w:r w:rsidRPr="0005398D">
              <w:rPr>
                <w:rFonts w:ascii="宋体" w:hAnsi="宋体" w:cs="Arial"/>
                <w:color w:val="000000"/>
                <w:kern w:val="0"/>
                <w:sz w:val="24"/>
              </w:rPr>
              <w:t xml:space="preserve"> (nS)</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60nS</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(1.0%+10)</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电容</w:t>
            </w:r>
            <w:r w:rsidRPr="0005398D">
              <w:rPr>
                <w:rFonts w:ascii="宋体" w:hAnsi="宋体" w:cs="Arial"/>
                <w:color w:val="000000"/>
                <w:kern w:val="0"/>
                <w:sz w:val="24"/>
              </w:rPr>
              <w:t xml:space="preserve"> (F)</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6nF/60nF/600nF/6</w:t>
            </w:r>
            <w:r w:rsidRPr="0005398D">
              <w:rPr>
                <w:rFonts w:ascii="宋体" w:hAnsi="宋体" w:cs="Arial" w:hint="eastAsia"/>
                <w:color w:val="000000"/>
                <w:kern w:val="0"/>
                <w:sz w:val="24"/>
              </w:rPr>
              <w:t>μ</w:t>
            </w:r>
            <w:r w:rsidRPr="0005398D">
              <w:rPr>
                <w:rFonts w:ascii="宋体" w:hAnsi="宋体" w:cs="Arial"/>
                <w:color w:val="000000"/>
                <w:kern w:val="0"/>
                <w:sz w:val="24"/>
              </w:rPr>
              <w:t>F/60</w:t>
            </w:r>
            <w:r w:rsidRPr="0005398D">
              <w:rPr>
                <w:rFonts w:ascii="宋体" w:hAnsi="宋体" w:cs="Arial" w:hint="eastAsia"/>
                <w:color w:val="000000"/>
                <w:kern w:val="0"/>
                <w:sz w:val="24"/>
              </w:rPr>
              <w:t>μ</w:t>
            </w:r>
            <w:r w:rsidRPr="0005398D">
              <w:rPr>
                <w:rFonts w:ascii="宋体" w:hAnsi="宋体" w:cs="Arial"/>
                <w:color w:val="000000"/>
                <w:kern w:val="0"/>
                <w:sz w:val="24"/>
              </w:rPr>
              <w:t>F/600</w:t>
            </w:r>
            <w:r w:rsidRPr="0005398D">
              <w:rPr>
                <w:rFonts w:ascii="宋体" w:hAnsi="宋体" w:cs="Arial" w:hint="eastAsia"/>
                <w:color w:val="000000"/>
                <w:kern w:val="0"/>
                <w:sz w:val="24"/>
              </w:rPr>
              <w:t>μ</w:t>
            </w:r>
            <w:r w:rsidRPr="0005398D">
              <w:rPr>
                <w:rFonts w:ascii="宋体" w:hAnsi="宋体" w:cs="Arial"/>
                <w:color w:val="000000"/>
                <w:kern w:val="0"/>
                <w:sz w:val="24"/>
              </w:rPr>
              <w:t>F/6mF/60mF</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(2.5%+40)</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频率</w:t>
            </w:r>
            <w:r w:rsidRPr="0005398D">
              <w:rPr>
                <w:rFonts w:ascii="宋体" w:hAnsi="宋体" w:cs="Arial"/>
                <w:color w:val="000000"/>
                <w:kern w:val="0"/>
                <w:sz w:val="24"/>
              </w:rPr>
              <w:t xml:space="preserve"> (Hz)</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color w:val="000000"/>
                <w:kern w:val="0"/>
                <w:sz w:val="24"/>
              </w:rPr>
              <w:t>10Hz~10MHz</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(0.01%+5)</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温度</w:t>
            </w:r>
            <w:r w:rsidRPr="0005398D">
              <w:rPr>
                <w:rFonts w:ascii="宋体" w:hAnsi="宋体" w:cs="Arial"/>
                <w:color w:val="000000"/>
                <w:kern w:val="0"/>
                <w:sz w:val="24"/>
              </w:rPr>
              <w:t xml:space="preserve"> (</w:t>
            </w:r>
            <w:r w:rsidRPr="0005398D">
              <w:rPr>
                <w:rFonts w:ascii="宋体" w:hAnsi="宋体" w:cs="Arial" w:hint="eastAsia"/>
                <w:color w:val="000000"/>
                <w:kern w:val="0"/>
                <w:sz w:val="24"/>
              </w:rPr>
              <w:t>℃</w:t>
            </w:r>
            <w:r w:rsidRPr="0005398D">
              <w:rPr>
                <w:rFonts w:ascii="宋体" w:hAnsi="宋体" w:cs="Arial"/>
                <w:color w:val="000000"/>
                <w:kern w:val="0"/>
                <w:sz w:val="24"/>
              </w:rPr>
              <w:t>)</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cs="Arial"/>
                <w:color w:val="000000"/>
                <w:kern w:val="0"/>
                <w:sz w:val="24"/>
              </w:rPr>
            </w:pPr>
            <w:r w:rsidRPr="0005398D">
              <w:rPr>
                <w:rFonts w:ascii="宋体" w:hAnsi="宋体" w:cs="Arial"/>
                <w:color w:val="000000"/>
                <w:kern w:val="0"/>
                <w:sz w:val="24"/>
              </w:rPr>
              <w:t>-40~1000</w:t>
            </w:r>
            <w:r w:rsidRPr="0005398D">
              <w:rPr>
                <w:rFonts w:ascii="宋体" w:hAnsi="宋体" w:cs="Arial" w:hint="eastAsia"/>
                <w:color w:val="000000"/>
                <w:kern w:val="0"/>
                <w:sz w:val="24"/>
              </w:rPr>
              <w:t>℃</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(1.0%+3</w:t>
            </w:r>
            <w:r w:rsidRPr="0005398D">
              <w:rPr>
                <w:rFonts w:ascii="宋体" w:hAnsi="宋体" w:cs="Arial" w:hint="eastAsia"/>
                <w:color w:val="000000"/>
                <w:kern w:val="0"/>
                <w:sz w:val="24"/>
              </w:rPr>
              <w:t>℃</w:t>
            </w:r>
            <w:r w:rsidRPr="0005398D">
              <w:rPr>
                <w:rFonts w:ascii="宋体" w:hAnsi="宋体" w:cs="Arial"/>
                <w:color w:val="000000"/>
                <w:kern w:val="0"/>
                <w:sz w:val="24"/>
              </w:rPr>
              <w:t>)</w:t>
            </w:r>
          </w:p>
        </w:tc>
      </w:tr>
      <w:tr w:rsidR="006D2A79" w:rsidRPr="0005398D" w:rsidTr="0015278E">
        <w:trPr>
          <w:tblCellSpacing w:w="0" w:type="dxa"/>
        </w:trPr>
        <w:tc>
          <w:tcPr>
            <w:tcW w:w="1985"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温度</w:t>
            </w:r>
            <w:r w:rsidRPr="0005398D">
              <w:rPr>
                <w:rFonts w:ascii="宋体" w:hAnsi="宋体" w:cs="Arial"/>
                <w:color w:val="000000"/>
                <w:kern w:val="0"/>
                <w:sz w:val="24"/>
              </w:rPr>
              <w:t xml:space="preserve"> (</w:t>
            </w:r>
            <w:r w:rsidRPr="0005398D">
              <w:rPr>
                <w:rFonts w:ascii="宋体" w:hAnsi="宋体" w:cs="Arial" w:hint="eastAsia"/>
                <w:color w:val="000000"/>
                <w:kern w:val="0"/>
                <w:sz w:val="24"/>
              </w:rPr>
              <w:t>℉</w:t>
            </w:r>
            <w:r w:rsidRPr="0005398D">
              <w:rPr>
                <w:rFonts w:ascii="宋体" w:hAnsi="宋体" w:cs="Arial"/>
                <w:color w:val="000000"/>
                <w:kern w:val="0"/>
                <w:sz w:val="24"/>
              </w:rPr>
              <w:t>)</w:t>
            </w:r>
          </w:p>
        </w:tc>
        <w:tc>
          <w:tcPr>
            <w:tcW w:w="4619"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cs="Arial"/>
                <w:color w:val="000000"/>
                <w:kern w:val="0"/>
                <w:sz w:val="24"/>
              </w:rPr>
            </w:pPr>
            <w:r w:rsidRPr="0005398D">
              <w:rPr>
                <w:rFonts w:ascii="宋体" w:hAnsi="宋体" w:cs="Arial"/>
                <w:color w:val="000000"/>
                <w:kern w:val="0"/>
                <w:sz w:val="24"/>
              </w:rPr>
              <w:t>-40</w:t>
            </w:r>
            <w:r w:rsidRPr="0005398D">
              <w:rPr>
                <w:rFonts w:ascii="宋体" w:hAnsi="宋体" w:cs="Arial" w:hint="eastAsia"/>
                <w:color w:val="000000"/>
                <w:kern w:val="0"/>
                <w:sz w:val="24"/>
              </w:rPr>
              <w:t>℉</w:t>
            </w:r>
            <w:r w:rsidRPr="0005398D">
              <w:rPr>
                <w:rFonts w:ascii="宋体" w:hAnsi="宋体" w:cs="Arial"/>
                <w:color w:val="000000"/>
                <w:kern w:val="0"/>
                <w:sz w:val="24"/>
              </w:rPr>
              <w:t>~1832</w:t>
            </w:r>
            <w:r w:rsidRPr="0005398D">
              <w:rPr>
                <w:rFonts w:ascii="宋体" w:hAnsi="宋体" w:cs="Arial" w:hint="eastAsia"/>
                <w:color w:val="000000"/>
                <w:kern w:val="0"/>
                <w:sz w:val="24"/>
              </w:rPr>
              <w:t>℉</w:t>
            </w:r>
          </w:p>
        </w:tc>
        <w:tc>
          <w:tcPr>
            <w:tcW w:w="2520" w:type="dxa"/>
            <w:vAlign w:val="center"/>
          </w:tcPr>
          <w:p w:rsidR="006D2A79" w:rsidRPr="0005398D" w:rsidRDefault="006D2A79" w:rsidP="0015278E">
            <w:pPr>
              <w:widowControl/>
              <w:shd w:val="clear" w:color="auto" w:fill="FFFFFF"/>
              <w:snapToGrid w:val="0"/>
              <w:spacing w:line="300" w:lineRule="auto"/>
              <w:ind w:left="420" w:firstLine="6"/>
              <w:jc w:val="left"/>
              <w:rPr>
                <w:rFonts w:ascii="宋体" w:hAnsi="宋体" w:cs="Arial"/>
                <w:color w:val="000000"/>
                <w:kern w:val="0"/>
                <w:sz w:val="24"/>
              </w:rPr>
            </w:pPr>
            <w:r w:rsidRPr="0005398D">
              <w:rPr>
                <w:rFonts w:ascii="宋体" w:hAnsi="宋体" w:cs="Arial" w:hint="eastAsia"/>
                <w:color w:val="000000"/>
                <w:kern w:val="0"/>
                <w:sz w:val="24"/>
              </w:rPr>
              <w:t>±</w:t>
            </w:r>
            <w:r w:rsidRPr="0005398D">
              <w:rPr>
                <w:rFonts w:ascii="宋体" w:hAnsi="宋体" w:cs="Arial"/>
                <w:color w:val="000000"/>
                <w:kern w:val="0"/>
                <w:sz w:val="24"/>
              </w:rPr>
              <w:t>(1.5%+5</w:t>
            </w:r>
            <w:r w:rsidRPr="0005398D">
              <w:rPr>
                <w:rFonts w:ascii="宋体" w:hAnsi="宋体" w:cs="Arial" w:hint="eastAsia"/>
                <w:color w:val="000000"/>
                <w:kern w:val="0"/>
                <w:sz w:val="24"/>
              </w:rPr>
              <w:t>℉</w:t>
            </w:r>
            <w:r w:rsidRPr="0005398D">
              <w:rPr>
                <w:rFonts w:ascii="宋体" w:hAnsi="宋体" w:cs="Arial"/>
                <w:color w:val="000000"/>
                <w:kern w:val="0"/>
                <w:sz w:val="24"/>
              </w:rPr>
              <w:t>)</w:t>
            </w:r>
          </w:p>
        </w:tc>
      </w:tr>
    </w:tbl>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color w:val="000000"/>
          <w:kern w:val="0"/>
          <w:sz w:val="24"/>
        </w:rPr>
        <w:t>2</w:t>
      </w:r>
      <w:r>
        <w:rPr>
          <w:rFonts w:ascii="宋体" w:hAnsi="宋体" w:cs="Arial" w:hint="eastAsia"/>
          <w:color w:val="000000"/>
          <w:kern w:val="0"/>
          <w:sz w:val="24"/>
        </w:rPr>
        <w:t>、其他要求</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1</w:t>
      </w:r>
      <w:r>
        <w:rPr>
          <w:rFonts w:ascii="宋体" w:hAnsi="宋体" w:cs="Arial" w:hint="eastAsia"/>
          <w:color w:val="000000"/>
          <w:kern w:val="0"/>
          <w:sz w:val="24"/>
        </w:rPr>
        <w:t>）</w:t>
      </w:r>
      <w:r w:rsidRPr="00D93B12">
        <w:rPr>
          <w:rFonts w:ascii="宋体" w:hAnsi="宋体" w:cs="Arial"/>
          <w:color w:val="000000"/>
          <w:kern w:val="0"/>
          <w:sz w:val="24"/>
        </w:rPr>
        <w:t>60000</w:t>
      </w:r>
      <w:r w:rsidRPr="00D93B12">
        <w:rPr>
          <w:rFonts w:ascii="宋体" w:hAnsi="宋体" w:cs="Arial" w:hint="eastAsia"/>
          <w:color w:val="000000"/>
          <w:kern w:val="0"/>
          <w:sz w:val="24"/>
        </w:rPr>
        <w:t>字</w:t>
      </w:r>
      <w:r w:rsidRPr="00D93B12">
        <w:rPr>
          <w:rFonts w:ascii="宋体" w:hAnsi="宋体" w:cs="Arial"/>
          <w:color w:val="000000"/>
          <w:kern w:val="0"/>
          <w:sz w:val="24"/>
        </w:rPr>
        <w:t>OLED</w:t>
      </w:r>
      <w:r w:rsidRPr="00D93B12">
        <w:rPr>
          <w:rFonts w:ascii="宋体" w:hAnsi="宋体" w:cs="Arial" w:hint="eastAsia"/>
          <w:color w:val="000000"/>
          <w:kern w:val="0"/>
          <w:sz w:val="24"/>
        </w:rPr>
        <w:t>显示</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2</w:t>
      </w:r>
      <w:r>
        <w:rPr>
          <w:rFonts w:ascii="宋体" w:hAnsi="宋体" w:cs="Arial" w:hint="eastAsia"/>
          <w:color w:val="000000"/>
          <w:kern w:val="0"/>
          <w:sz w:val="24"/>
        </w:rPr>
        <w:t>）</w:t>
      </w:r>
      <w:r w:rsidRPr="00D93B12">
        <w:rPr>
          <w:rFonts w:ascii="宋体" w:hAnsi="宋体" w:cs="Arial" w:hint="eastAsia"/>
          <w:color w:val="000000"/>
          <w:kern w:val="0"/>
          <w:sz w:val="24"/>
        </w:rPr>
        <w:t>全保护</w:t>
      </w:r>
      <w:r w:rsidRPr="00D93B12">
        <w:rPr>
          <w:rFonts w:ascii="宋体" w:hAnsi="宋体" w:cs="Arial"/>
          <w:color w:val="000000"/>
          <w:kern w:val="0"/>
          <w:sz w:val="24"/>
        </w:rPr>
        <w:t>Li-ion</w:t>
      </w:r>
      <w:r w:rsidRPr="00D93B12">
        <w:rPr>
          <w:rFonts w:ascii="宋体" w:hAnsi="宋体" w:cs="Arial" w:hint="eastAsia"/>
          <w:color w:val="000000"/>
          <w:kern w:val="0"/>
          <w:sz w:val="24"/>
        </w:rPr>
        <w:t>电池供电</w:t>
      </w:r>
      <w:r w:rsidRPr="00D93B12">
        <w:rPr>
          <w:rFonts w:ascii="宋体" w:hAnsi="宋体" w:cs="Arial"/>
          <w:color w:val="000000"/>
          <w:kern w:val="0"/>
          <w:sz w:val="24"/>
        </w:rPr>
        <w:t>:200</w:t>
      </w:r>
      <w:r w:rsidRPr="00D93B12">
        <w:rPr>
          <w:rFonts w:ascii="宋体" w:hAnsi="宋体" w:cs="Arial" w:hint="eastAsia"/>
          <w:color w:val="000000"/>
          <w:kern w:val="0"/>
          <w:sz w:val="24"/>
        </w:rPr>
        <w:t>小时连续工作超长续航能力</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3</w:t>
      </w:r>
      <w:r>
        <w:rPr>
          <w:rFonts w:ascii="宋体" w:hAnsi="宋体" w:cs="Arial" w:hint="eastAsia"/>
          <w:color w:val="000000"/>
          <w:kern w:val="0"/>
          <w:sz w:val="24"/>
        </w:rPr>
        <w:t>）</w:t>
      </w:r>
      <w:r w:rsidRPr="00D93B12">
        <w:rPr>
          <w:rFonts w:ascii="宋体" w:hAnsi="宋体" w:cs="Arial" w:hint="eastAsia"/>
          <w:color w:val="000000"/>
          <w:kern w:val="0"/>
          <w:sz w:val="24"/>
        </w:rPr>
        <w:t>（</w:t>
      </w:r>
      <w:r w:rsidRPr="00D93B12">
        <w:rPr>
          <w:rFonts w:ascii="宋体" w:hAnsi="宋体" w:cs="Arial"/>
          <w:color w:val="000000"/>
          <w:kern w:val="0"/>
          <w:sz w:val="24"/>
        </w:rPr>
        <w:t>4-20mA)</w:t>
      </w:r>
      <w:r w:rsidRPr="00D93B12">
        <w:rPr>
          <w:rFonts w:ascii="宋体" w:hAnsi="宋体" w:cs="Arial" w:hint="eastAsia"/>
          <w:color w:val="000000"/>
          <w:kern w:val="0"/>
          <w:sz w:val="24"/>
        </w:rPr>
        <w:t>回路测试：专供电流变送器测量</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Pr>
          <w:rFonts w:ascii="宋体" w:hAnsi="宋体" w:cs="Arial"/>
          <w:color w:val="000000"/>
          <w:kern w:val="0"/>
          <w:sz w:val="24"/>
        </w:rPr>
        <w:t>4</w:t>
      </w:r>
      <w:r>
        <w:rPr>
          <w:rFonts w:ascii="宋体" w:hAnsi="宋体" w:cs="Arial" w:hint="eastAsia"/>
          <w:color w:val="000000"/>
          <w:kern w:val="0"/>
          <w:sz w:val="24"/>
        </w:rPr>
        <w:t>）</w:t>
      </w:r>
      <w:r w:rsidRPr="00D93B12">
        <w:rPr>
          <w:rFonts w:ascii="宋体" w:hAnsi="宋体" w:cs="Arial"/>
          <w:color w:val="000000"/>
          <w:kern w:val="0"/>
          <w:sz w:val="24"/>
        </w:rPr>
        <w:t>AC+DC</w:t>
      </w:r>
      <w:r w:rsidRPr="00D93B12">
        <w:rPr>
          <w:rFonts w:ascii="宋体" w:hAnsi="宋体" w:cs="Arial" w:hint="eastAsia"/>
          <w:color w:val="000000"/>
          <w:kern w:val="0"/>
          <w:sz w:val="24"/>
        </w:rPr>
        <w:t>测量：</w:t>
      </w:r>
      <w:r w:rsidRPr="00D93B12">
        <w:rPr>
          <w:rFonts w:ascii="宋体" w:hAnsi="宋体" w:cs="Arial"/>
          <w:color w:val="000000"/>
          <w:kern w:val="0"/>
          <w:sz w:val="24"/>
        </w:rPr>
        <w:t>AC</w:t>
      </w:r>
      <w:r w:rsidRPr="00D93B12">
        <w:rPr>
          <w:rFonts w:ascii="宋体" w:hAnsi="宋体" w:cs="Arial" w:hint="eastAsia"/>
          <w:color w:val="000000"/>
          <w:kern w:val="0"/>
          <w:sz w:val="24"/>
        </w:rPr>
        <w:t>成分和</w:t>
      </w:r>
      <w:r w:rsidRPr="00D93B12">
        <w:rPr>
          <w:rFonts w:ascii="宋体" w:hAnsi="宋体" w:cs="Arial"/>
          <w:color w:val="000000"/>
          <w:kern w:val="0"/>
          <w:sz w:val="24"/>
        </w:rPr>
        <w:t>DC</w:t>
      </w:r>
      <w:r w:rsidRPr="00D93B12">
        <w:rPr>
          <w:rFonts w:ascii="宋体" w:hAnsi="宋体" w:cs="Arial" w:hint="eastAsia"/>
          <w:color w:val="000000"/>
          <w:kern w:val="0"/>
          <w:sz w:val="24"/>
        </w:rPr>
        <w:t>成分在一档测量</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5</w:t>
      </w:r>
      <w:r>
        <w:rPr>
          <w:rFonts w:ascii="宋体" w:hAnsi="宋体" w:cs="Arial" w:hint="eastAsia"/>
          <w:color w:val="000000"/>
          <w:kern w:val="0"/>
          <w:sz w:val="24"/>
        </w:rPr>
        <w:t>）</w:t>
      </w:r>
      <w:r w:rsidRPr="00D93B12">
        <w:rPr>
          <w:rFonts w:ascii="宋体" w:hAnsi="宋体" w:cs="Arial"/>
          <w:color w:val="000000"/>
          <w:kern w:val="0"/>
          <w:sz w:val="24"/>
        </w:rPr>
        <w:t>nS</w:t>
      </w:r>
      <w:r w:rsidRPr="00D93B12">
        <w:rPr>
          <w:rFonts w:ascii="宋体" w:hAnsi="宋体" w:cs="Arial" w:hint="eastAsia"/>
          <w:color w:val="000000"/>
          <w:kern w:val="0"/>
          <w:sz w:val="24"/>
        </w:rPr>
        <w:t>电导测量</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6</w:t>
      </w:r>
      <w:r>
        <w:rPr>
          <w:rFonts w:ascii="宋体" w:hAnsi="宋体" w:cs="Arial" w:hint="eastAsia"/>
          <w:color w:val="000000"/>
          <w:kern w:val="0"/>
          <w:sz w:val="24"/>
        </w:rPr>
        <w:t>）</w:t>
      </w:r>
      <w:r w:rsidRPr="00D93B12">
        <w:rPr>
          <w:rFonts w:ascii="宋体" w:hAnsi="宋体" w:cs="Arial" w:hint="eastAsia"/>
          <w:color w:val="000000"/>
          <w:kern w:val="0"/>
          <w:sz w:val="24"/>
        </w:rPr>
        <w:t>全量程保护：确保万用表在量程范围内随意操作不会损坏仪表</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7</w:t>
      </w:r>
      <w:r>
        <w:rPr>
          <w:rFonts w:ascii="宋体" w:hAnsi="宋体" w:cs="Arial" w:hint="eastAsia"/>
          <w:color w:val="000000"/>
          <w:kern w:val="0"/>
          <w:sz w:val="24"/>
        </w:rPr>
        <w:t>）</w:t>
      </w:r>
      <w:r w:rsidRPr="00D93B12">
        <w:rPr>
          <w:rFonts w:ascii="宋体" w:hAnsi="宋体" w:cs="Arial" w:hint="eastAsia"/>
          <w:color w:val="000000"/>
          <w:kern w:val="0"/>
          <w:sz w:val="24"/>
        </w:rPr>
        <w:t>可编程方波输出</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8</w:t>
      </w:r>
      <w:r>
        <w:rPr>
          <w:rFonts w:ascii="宋体" w:hAnsi="宋体" w:cs="Arial" w:hint="eastAsia"/>
          <w:color w:val="000000"/>
          <w:kern w:val="0"/>
          <w:sz w:val="24"/>
        </w:rPr>
        <w:t>）</w:t>
      </w:r>
      <w:r w:rsidRPr="00D93B12">
        <w:rPr>
          <w:rFonts w:ascii="宋体" w:hAnsi="宋体" w:cs="Arial"/>
          <w:color w:val="000000"/>
          <w:kern w:val="0"/>
          <w:sz w:val="24"/>
        </w:rPr>
        <w:t>LOZ</w:t>
      </w:r>
      <w:r w:rsidRPr="00D93B12">
        <w:rPr>
          <w:rFonts w:ascii="宋体" w:hAnsi="宋体" w:cs="Arial" w:hint="eastAsia"/>
          <w:color w:val="000000"/>
          <w:kern w:val="0"/>
          <w:sz w:val="24"/>
        </w:rPr>
        <w:t>低阻抗输入：可测量参残余电（虚电压）产生的虚假读数。有效的对残余电压进行放电并准确判断是否有残余电压的存在</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9</w:t>
      </w:r>
      <w:r>
        <w:rPr>
          <w:rFonts w:ascii="宋体" w:hAnsi="宋体" w:cs="Arial" w:hint="eastAsia"/>
          <w:color w:val="000000"/>
          <w:kern w:val="0"/>
          <w:sz w:val="24"/>
        </w:rPr>
        <w:t>）</w:t>
      </w:r>
      <w:r w:rsidRPr="00D93B12">
        <w:rPr>
          <w:rFonts w:ascii="宋体" w:hAnsi="宋体" w:cs="Arial" w:hint="eastAsia"/>
          <w:color w:val="000000"/>
          <w:kern w:val="0"/>
          <w:sz w:val="24"/>
        </w:rPr>
        <w:t>模拟条：</w:t>
      </w:r>
      <w:r>
        <w:rPr>
          <w:rFonts w:ascii="宋体" w:hAnsi="宋体" w:cs="Arial" w:hint="eastAsia"/>
          <w:color w:val="000000"/>
          <w:kern w:val="0"/>
          <w:sz w:val="24"/>
        </w:rPr>
        <w:t>可</w:t>
      </w:r>
      <w:r w:rsidRPr="00D93B12">
        <w:rPr>
          <w:rFonts w:ascii="宋体" w:hAnsi="宋体" w:cs="Arial" w:hint="eastAsia"/>
          <w:color w:val="000000"/>
          <w:kern w:val="0"/>
          <w:sz w:val="24"/>
        </w:rPr>
        <w:t>观察动态信号</w:t>
      </w:r>
      <w:r>
        <w:rPr>
          <w:rFonts w:ascii="宋体" w:hAnsi="宋体" w:cs="Arial" w:hint="eastAsia"/>
          <w:color w:val="000000"/>
          <w:kern w:val="0"/>
          <w:sz w:val="24"/>
        </w:rPr>
        <w:t>；</w:t>
      </w:r>
      <w:r w:rsidRPr="00D93B12">
        <w:rPr>
          <w:rFonts w:ascii="宋体" w:cs="Arial"/>
          <w:color w:val="000000"/>
          <w:kern w:val="0"/>
          <w:sz w:val="24"/>
        </w:rPr>
        <w:br/>
      </w:r>
      <w:r>
        <w:rPr>
          <w:rFonts w:ascii="宋体" w:hAnsi="宋体" w:cs="Arial" w:hint="eastAsia"/>
          <w:color w:val="000000"/>
          <w:kern w:val="0"/>
          <w:sz w:val="24"/>
        </w:rPr>
        <w:t>（</w:t>
      </w:r>
      <w:r w:rsidRPr="00D93B12">
        <w:rPr>
          <w:rFonts w:ascii="宋体" w:hAnsi="宋体" w:cs="Arial"/>
          <w:color w:val="000000"/>
          <w:kern w:val="0"/>
          <w:sz w:val="24"/>
        </w:rPr>
        <w:t>10</w:t>
      </w:r>
      <w:r>
        <w:rPr>
          <w:rFonts w:ascii="宋体" w:hAnsi="宋体" w:cs="Arial" w:hint="eastAsia"/>
          <w:color w:val="000000"/>
          <w:kern w:val="0"/>
          <w:sz w:val="24"/>
        </w:rPr>
        <w:t>）支持</w:t>
      </w:r>
      <w:r w:rsidRPr="00D93B12">
        <w:rPr>
          <w:rFonts w:ascii="宋体" w:hAnsi="宋体" w:cs="Arial"/>
          <w:color w:val="000000"/>
          <w:kern w:val="0"/>
          <w:sz w:val="24"/>
        </w:rPr>
        <w:t>USB/</w:t>
      </w:r>
      <w:r w:rsidRPr="00D93B12">
        <w:rPr>
          <w:rFonts w:ascii="宋体" w:hAnsi="宋体" w:cs="Arial" w:hint="eastAsia"/>
          <w:color w:val="000000"/>
          <w:kern w:val="0"/>
          <w:sz w:val="24"/>
        </w:rPr>
        <w:t>蓝牙接口通讯</w:t>
      </w:r>
      <w:r>
        <w:rPr>
          <w:rFonts w:ascii="宋体" w:hAnsi="宋体" w:cs="Arial" w:hint="eastAsia"/>
          <w:color w:val="000000"/>
          <w:kern w:val="0"/>
          <w:sz w:val="24"/>
        </w:rPr>
        <w:t>；</w:t>
      </w:r>
    </w:p>
    <w:p w:rsidR="006D2A79"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11</w:t>
      </w:r>
      <w:r>
        <w:rPr>
          <w:rFonts w:ascii="宋体" w:hAnsi="宋体" w:cs="Arial" w:hint="eastAsia"/>
          <w:color w:val="000000"/>
          <w:kern w:val="0"/>
          <w:sz w:val="24"/>
        </w:rPr>
        <w:t>）支持</w:t>
      </w:r>
      <w:r w:rsidRPr="00D93B12">
        <w:rPr>
          <w:rFonts w:ascii="宋体" w:hAnsi="宋体" w:cs="Arial" w:hint="eastAsia"/>
          <w:color w:val="000000"/>
          <w:kern w:val="0"/>
          <w:sz w:val="24"/>
        </w:rPr>
        <w:t>数据存储</w:t>
      </w:r>
      <w:r>
        <w:rPr>
          <w:rFonts w:ascii="宋体" w:hAnsi="宋体" w:cs="Arial" w:hint="eastAsia"/>
          <w:color w:val="000000"/>
          <w:kern w:val="0"/>
          <w:sz w:val="24"/>
        </w:rPr>
        <w:t>；</w:t>
      </w:r>
    </w:p>
    <w:p w:rsidR="006D2A79" w:rsidRPr="00D93B12" w:rsidRDefault="006D2A79" w:rsidP="00A56600">
      <w:pPr>
        <w:widowControl/>
        <w:shd w:val="clear" w:color="auto" w:fill="FFFFFF"/>
        <w:snapToGrid w:val="0"/>
        <w:spacing w:line="300" w:lineRule="auto"/>
        <w:ind w:left="420" w:firstLine="6"/>
        <w:jc w:val="left"/>
        <w:rPr>
          <w:rFonts w:ascii="宋体" w:cs="Arial"/>
          <w:color w:val="000000"/>
          <w:kern w:val="0"/>
          <w:sz w:val="24"/>
        </w:rPr>
      </w:pPr>
      <w:r>
        <w:rPr>
          <w:rFonts w:ascii="宋体" w:hAnsi="宋体" w:cs="Arial" w:hint="eastAsia"/>
          <w:color w:val="000000"/>
          <w:kern w:val="0"/>
          <w:sz w:val="24"/>
        </w:rPr>
        <w:t>（</w:t>
      </w:r>
      <w:r w:rsidRPr="00D93B12">
        <w:rPr>
          <w:rFonts w:ascii="宋体" w:hAnsi="宋体" w:cs="Arial"/>
          <w:color w:val="000000"/>
          <w:kern w:val="0"/>
          <w:sz w:val="24"/>
        </w:rPr>
        <w:t>12</w:t>
      </w:r>
      <w:r>
        <w:rPr>
          <w:rFonts w:ascii="宋体" w:hAnsi="宋体" w:cs="Arial" w:hint="eastAsia"/>
          <w:color w:val="000000"/>
          <w:kern w:val="0"/>
          <w:sz w:val="24"/>
        </w:rPr>
        <w:t>）</w:t>
      </w:r>
      <w:r w:rsidRPr="00D93B12">
        <w:rPr>
          <w:rFonts w:ascii="宋体" w:hAnsi="宋体" w:cs="Arial" w:hint="eastAsia"/>
          <w:color w:val="000000"/>
          <w:kern w:val="0"/>
          <w:sz w:val="24"/>
        </w:rPr>
        <w:t>设计符合</w:t>
      </w:r>
      <w:r w:rsidRPr="00D93B12">
        <w:rPr>
          <w:rFonts w:ascii="宋体" w:hAnsi="宋体" w:cs="Arial"/>
          <w:color w:val="000000"/>
          <w:kern w:val="0"/>
          <w:sz w:val="24"/>
        </w:rPr>
        <w:t xml:space="preserve"> IEC EN61010-1 CAT IV 600V/CAT III 1000V</w:t>
      </w:r>
      <w:r w:rsidRPr="00D93B12">
        <w:rPr>
          <w:rFonts w:ascii="宋体" w:hAnsi="宋体" w:cs="Arial" w:hint="eastAsia"/>
          <w:color w:val="000000"/>
          <w:kern w:val="0"/>
          <w:sz w:val="24"/>
        </w:rPr>
        <w:t>过电压保护、</w:t>
      </w:r>
      <w:r w:rsidRPr="00D93B12">
        <w:rPr>
          <w:rFonts w:ascii="宋体" w:hAnsi="宋体" w:cs="Arial"/>
          <w:color w:val="000000"/>
          <w:kern w:val="0"/>
          <w:sz w:val="24"/>
        </w:rPr>
        <w:t>EN61010-2-030</w:t>
      </w:r>
      <w:r w:rsidRPr="00D93B12">
        <w:rPr>
          <w:rFonts w:ascii="宋体" w:hAnsi="宋体" w:cs="Arial" w:hint="eastAsia"/>
          <w:color w:val="000000"/>
          <w:kern w:val="0"/>
          <w:sz w:val="24"/>
        </w:rPr>
        <w:t>污染</w:t>
      </w:r>
      <w:r w:rsidRPr="00D93B12">
        <w:rPr>
          <w:rFonts w:ascii="宋体" w:hAnsi="宋体" w:cs="Arial"/>
          <w:color w:val="000000"/>
          <w:kern w:val="0"/>
          <w:sz w:val="24"/>
        </w:rPr>
        <w:t>2</w:t>
      </w:r>
      <w:r w:rsidRPr="00D93B12">
        <w:rPr>
          <w:rFonts w:ascii="宋体" w:hAnsi="宋体" w:cs="Arial" w:hint="eastAsia"/>
          <w:color w:val="000000"/>
          <w:kern w:val="0"/>
          <w:sz w:val="24"/>
        </w:rPr>
        <w:t>级和双重绝缘安全等级标准</w:t>
      </w:r>
      <w:r>
        <w:rPr>
          <w:rFonts w:ascii="宋体" w:hAnsi="宋体" w:cs="Arial" w:hint="eastAsia"/>
          <w:color w:val="000000"/>
          <w:kern w:val="0"/>
          <w:sz w:val="24"/>
        </w:rPr>
        <w:t>。</w:t>
      </w:r>
    </w:p>
    <w:p w:rsidR="006D2A79"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6</w:t>
      </w:r>
      <w:r>
        <w:rPr>
          <w:rFonts w:ascii="宋体" w:hAnsi="宋体" w:hint="eastAsia"/>
          <w:b/>
          <w:color w:val="000000"/>
          <w:sz w:val="28"/>
          <w:szCs w:val="28"/>
        </w:rPr>
        <w:t>：</w:t>
      </w:r>
      <w:r w:rsidRPr="006C3573">
        <w:rPr>
          <w:rFonts w:ascii="宋体" w:hAnsi="宋体"/>
          <w:b/>
          <w:color w:val="000000"/>
          <w:sz w:val="28"/>
          <w:szCs w:val="28"/>
        </w:rPr>
        <w:t>OTL</w:t>
      </w:r>
      <w:r w:rsidRPr="006C3573">
        <w:rPr>
          <w:rFonts w:ascii="宋体" w:hAnsi="宋体" w:hint="eastAsia"/>
          <w:b/>
          <w:color w:val="000000"/>
          <w:sz w:val="28"/>
          <w:szCs w:val="28"/>
        </w:rPr>
        <w:t>、</w:t>
      </w:r>
      <w:r w:rsidRPr="006C3573">
        <w:rPr>
          <w:rFonts w:ascii="宋体" w:hAnsi="宋体"/>
          <w:b/>
          <w:color w:val="000000"/>
          <w:sz w:val="28"/>
          <w:szCs w:val="28"/>
        </w:rPr>
        <w:t>OCL</w:t>
      </w:r>
      <w:r w:rsidRPr="006C3573">
        <w:rPr>
          <w:rFonts w:ascii="宋体" w:hAnsi="宋体" w:hint="eastAsia"/>
          <w:b/>
          <w:color w:val="000000"/>
          <w:sz w:val="28"/>
          <w:szCs w:val="28"/>
        </w:rPr>
        <w:t>功放实验板模块</w:t>
      </w:r>
      <w:r>
        <w:rPr>
          <w:rFonts w:ascii="宋体" w:hAnsi="宋体" w:hint="eastAsia"/>
          <w:b/>
          <w:color w:val="000000"/>
          <w:sz w:val="28"/>
          <w:szCs w:val="28"/>
        </w:rPr>
        <w:t>电路样板</w:t>
      </w:r>
    </w:p>
    <w:p w:rsidR="006D2A79" w:rsidRDefault="006D2A79" w:rsidP="00A56600">
      <w:pPr>
        <w:tabs>
          <w:tab w:val="left" w:pos="420"/>
        </w:tabs>
        <w:spacing w:line="500" w:lineRule="exact"/>
        <w:rPr>
          <w:rFonts w:ascii="宋体"/>
          <w:b/>
          <w:color w:val="000000"/>
          <w:sz w:val="28"/>
          <w:szCs w:val="28"/>
        </w:rPr>
      </w:pPr>
      <w:r>
        <w:rPr>
          <w:noProof/>
        </w:rPr>
        <w:pict>
          <v:shape id="图片 5" o:spid="_x0000_s1027" type="#_x0000_t75" alt="IMG_20170927_152856" style="position:absolute;left:0;text-align:left;margin-left:0;margin-top:3.1pt;width:400.45pt;height:270.4pt;z-index:251655680;visibility:visible">
            <v:imagedata r:id="rId9" o:title=""/>
          </v:shape>
        </w:pict>
      </w: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7</w:t>
      </w:r>
      <w:r>
        <w:rPr>
          <w:rFonts w:ascii="宋体" w:hAnsi="宋体" w:hint="eastAsia"/>
          <w:b/>
          <w:color w:val="000000"/>
          <w:sz w:val="28"/>
          <w:szCs w:val="28"/>
        </w:rPr>
        <w:t>：</w:t>
      </w:r>
      <w:r w:rsidRPr="006C3573">
        <w:rPr>
          <w:rFonts w:ascii="宋体" w:hAnsi="宋体" w:hint="eastAsia"/>
          <w:b/>
          <w:color w:val="000000"/>
          <w:sz w:val="28"/>
          <w:szCs w:val="28"/>
        </w:rPr>
        <w:t>单管、多级放大及反馈实验板模块</w:t>
      </w:r>
      <w:r>
        <w:rPr>
          <w:rFonts w:ascii="宋体" w:hAnsi="宋体" w:hint="eastAsia"/>
          <w:b/>
          <w:color w:val="000000"/>
          <w:sz w:val="28"/>
          <w:szCs w:val="28"/>
        </w:rPr>
        <w:t>电路样板</w:t>
      </w:r>
    </w:p>
    <w:p w:rsidR="006D2A79" w:rsidRDefault="006D2A79" w:rsidP="00A56600">
      <w:pPr>
        <w:tabs>
          <w:tab w:val="left" w:pos="420"/>
        </w:tabs>
        <w:spacing w:line="500" w:lineRule="exact"/>
        <w:rPr>
          <w:rFonts w:ascii="宋体"/>
          <w:b/>
          <w:color w:val="000000"/>
          <w:sz w:val="28"/>
          <w:szCs w:val="28"/>
        </w:rPr>
      </w:pPr>
      <w:r>
        <w:rPr>
          <w:noProof/>
        </w:rPr>
        <w:pict>
          <v:shape id="图片 4" o:spid="_x0000_s1028" type="#_x0000_t75" alt="QQ图片20170928082555" style="position:absolute;left:0;text-align:left;margin-left:0;margin-top:10.7pt;width:400.45pt;height:245pt;z-index:251658752;visibility:visible">
            <v:imagedata r:id="rId10" o:title=""/>
          </v:shape>
        </w:pict>
      </w:r>
    </w:p>
    <w:p w:rsidR="006D2A79" w:rsidRDefault="006D2A79" w:rsidP="00A56600">
      <w:pPr>
        <w:tabs>
          <w:tab w:val="left" w:pos="420"/>
        </w:tabs>
        <w:spacing w:line="500" w:lineRule="exact"/>
        <w:rPr>
          <w:rFonts w:ascii="宋体"/>
          <w:b/>
          <w:color w:val="000000"/>
          <w:sz w:val="28"/>
          <w:szCs w:val="28"/>
        </w:rPr>
      </w:pPr>
    </w:p>
    <w:p w:rsidR="006D2A79" w:rsidRPr="000E6467"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8</w:t>
      </w:r>
      <w:r>
        <w:rPr>
          <w:rFonts w:ascii="宋体" w:hAnsi="宋体" w:hint="eastAsia"/>
          <w:b/>
          <w:color w:val="000000"/>
          <w:sz w:val="28"/>
          <w:szCs w:val="28"/>
        </w:rPr>
        <w:t>：</w:t>
      </w:r>
      <w:r w:rsidRPr="006C3573">
        <w:rPr>
          <w:rFonts w:ascii="宋体" w:hAnsi="宋体" w:hint="eastAsia"/>
          <w:b/>
          <w:color w:val="000000"/>
          <w:sz w:val="28"/>
          <w:szCs w:val="28"/>
        </w:rPr>
        <w:t>差动放大、场效应管放大实验板模块</w:t>
      </w:r>
      <w:r>
        <w:rPr>
          <w:rFonts w:ascii="宋体" w:hAnsi="宋体" w:hint="eastAsia"/>
          <w:b/>
          <w:color w:val="000000"/>
          <w:sz w:val="28"/>
          <w:szCs w:val="28"/>
        </w:rPr>
        <w:t>电路样板</w:t>
      </w:r>
    </w:p>
    <w:p w:rsidR="006D2A79" w:rsidRDefault="006D2A79" w:rsidP="00A56600">
      <w:pPr>
        <w:tabs>
          <w:tab w:val="left" w:pos="420"/>
        </w:tabs>
        <w:spacing w:line="500" w:lineRule="exact"/>
        <w:rPr>
          <w:rFonts w:ascii="宋体"/>
          <w:b/>
          <w:color w:val="000000"/>
          <w:sz w:val="28"/>
          <w:szCs w:val="28"/>
        </w:rPr>
      </w:pPr>
      <w:r>
        <w:rPr>
          <w:noProof/>
        </w:rPr>
        <w:pict>
          <v:shape id="图片 3" o:spid="_x0000_s1029" type="#_x0000_t75" alt="IMG_20170927_152641" style="position:absolute;left:0;text-align:left;margin-left:0;margin-top:19.7pt;width:388.45pt;height:292.85pt;z-index:251656704;visibility:visible">
            <v:imagedata r:id="rId11" o:title=""/>
          </v:shape>
        </w:pict>
      </w: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Pr="000E6467"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9</w:t>
      </w:r>
      <w:r>
        <w:rPr>
          <w:rFonts w:ascii="宋体" w:hAnsi="宋体" w:hint="eastAsia"/>
          <w:b/>
          <w:color w:val="000000"/>
          <w:sz w:val="28"/>
          <w:szCs w:val="28"/>
        </w:rPr>
        <w:t>：</w:t>
      </w:r>
      <w:r w:rsidRPr="006C3573">
        <w:rPr>
          <w:rFonts w:ascii="宋体" w:hAnsi="宋体" w:hint="eastAsia"/>
          <w:b/>
          <w:color w:val="000000"/>
          <w:sz w:val="28"/>
          <w:szCs w:val="28"/>
        </w:rPr>
        <w:t>运放、时基电路实验板模块</w:t>
      </w:r>
      <w:r>
        <w:rPr>
          <w:rFonts w:ascii="宋体" w:hAnsi="宋体" w:hint="eastAsia"/>
          <w:b/>
          <w:color w:val="000000"/>
          <w:sz w:val="28"/>
          <w:szCs w:val="28"/>
        </w:rPr>
        <w:t>电路样板</w:t>
      </w:r>
    </w:p>
    <w:p w:rsidR="006D2A79" w:rsidRDefault="006D2A79" w:rsidP="00A56600">
      <w:pPr>
        <w:tabs>
          <w:tab w:val="left" w:pos="420"/>
        </w:tabs>
        <w:spacing w:line="500" w:lineRule="exact"/>
        <w:rPr>
          <w:rFonts w:ascii="宋体"/>
          <w:b/>
          <w:color w:val="000000"/>
          <w:sz w:val="28"/>
          <w:szCs w:val="28"/>
        </w:rPr>
      </w:pPr>
      <w:r>
        <w:rPr>
          <w:noProof/>
        </w:rPr>
        <w:pict>
          <v:shape id="图片 2" o:spid="_x0000_s1030" type="#_x0000_t75" alt="IMG_20170927_152730" style="position:absolute;left:0;text-align:left;margin-left:0;margin-top:16.8pt;width:402.25pt;height:303.75pt;z-index:251657728;visibility:visible" o:allowoverlap="f">
            <v:imagedata r:id="rId12" o:title=""/>
          </v:shape>
        </w:pict>
      </w: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Default="006D2A79" w:rsidP="00A56600">
      <w:pPr>
        <w:tabs>
          <w:tab w:val="left" w:pos="420"/>
        </w:tabs>
        <w:spacing w:line="500" w:lineRule="exact"/>
        <w:rPr>
          <w:rFonts w:ascii="宋体"/>
          <w:b/>
          <w:color w:val="000000"/>
          <w:sz w:val="28"/>
          <w:szCs w:val="28"/>
        </w:rPr>
      </w:pPr>
    </w:p>
    <w:p w:rsidR="006D2A79" w:rsidRPr="00825C63" w:rsidRDefault="006D2A79" w:rsidP="00A56600">
      <w:pPr>
        <w:tabs>
          <w:tab w:val="left" w:pos="420"/>
        </w:tabs>
        <w:spacing w:line="500" w:lineRule="exact"/>
        <w:rPr>
          <w:rFonts w:ascii="宋体"/>
          <w:b/>
          <w:color w:val="000000"/>
          <w:sz w:val="28"/>
          <w:szCs w:val="28"/>
        </w:rPr>
      </w:pPr>
    </w:p>
    <w:p w:rsidR="006D2A79" w:rsidRPr="00D93B12" w:rsidRDefault="006D2A79" w:rsidP="00A56600">
      <w:pPr>
        <w:tabs>
          <w:tab w:val="left" w:pos="420"/>
        </w:tabs>
        <w:spacing w:line="500" w:lineRule="exact"/>
        <w:rPr>
          <w:rFonts w:ascii="宋体"/>
          <w:b/>
          <w:color w:val="000000"/>
          <w:sz w:val="28"/>
          <w:szCs w:val="28"/>
        </w:rPr>
      </w:pPr>
      <w:r>
        <w:rPr>
          <w:rFonts w:ascii="宋体" w:hAnsi="宋体" w:hint="eastAsia"/>
          <w:b/>
          <w:color w:val="000000"/>
          <w:sz w:val="28"/>
          <w:szCs w:val="28"/>
        </w:rPr>
        <w:t>附件</w:t>
      </w:r>
      <w:r>
        <w:rPr>
          <w:rFonts w:ascii="宋体" w:hAnsi="宋体"/>
          <w:b/>
          <w:color w:val="000000"/>
          <w:sz w:val="28"/>
          <w:szCs w:val="28"/>
        </w:rPr>
        <w:t>10</w:t>
      </w:r>
      <w:r>
        <w:rPr>
          <w:rFonts w:ascii="宋体" w:hAnsi="宋体" w:hint="eastAsia"/>
          <w:b/>
          <w:color w:val="000000"/>
          <w:sz w:val="28"/>
          <w:szCs w:val="28"/>
        </w:rPr>
        <w:t>：</w:t>
      </w:r>
      <w:r w:rsidRPr="006C3573">
        <w:rPr>
          <w:rFonts w:ascii="宋体" w:hAnsi="宋体" w:hint="eastAsia"/>
          <w:b/>
          <w:color w:val="000000"/>
          <w:sz w:val="28"/>
          <w:szCs w:val="28"/>
        </w:rPr>
        <w:t>串联稳压、集成稳压实验板模块</w:t>
      </w:r>
      <w:r>
        <w:rPr>
          <w:rFonts w:ascii="宋体" w:hAnsi="宋体" w:hint="eastAsia"/>
          <w:b/>
          <w:color w:val="000000"/>
          <w:sz w:val="28"/>
          <w:szCs w:val="28"/>
        </w:rPr>
        <w:t>电路样板</w:t>
      </w:r>
    </w:p>
    <w:p w:rsidR="006D2A79" w:rsidRDefault="006D2A79" w:rsidP="00A56600">
      <w:pPr>
        <w:rPr>
          <w:rFonts w:eastAsia="仿宋_GB2312"/>
        </w:rPr>
      </w:pPr>
      <w:r w:rsidRPr="0005398D">
        <w:rPr>
          <w:rFonts w:ascii="宋体" w:cs="Arial"/>
          <w:noProof/>
          <w:color w:val="000000"/>
          <w:kern w:val="0"/>
          <w:sz w:val="24"/>
        </w:rPr>
        <w:pict>
          <v:shape id="图片 1" o:spid="_x0000_i1025" type="#_x0000_t75" alt="IMG_20170927_152653" style="width:402pt;height:303.75pt;visibility:visible">
            <v:imagedata r:id="rId13" o:title=""/>
          </v:shape>
        </w:pict>
      </w: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Default="006D2A79" w:rsidP="00197411">
      <w:pPr>
        <w:rPr>
          <w:rFonts w:eastAsia="仿宋_GB2312"/>
        </w:rPr>
      </w:pPr>
    </w:p>
    <w:p w:rsidR="006D2A79" w:rsidRPr="00631F97" w:rsidRDefault="006D2A79" w:rsidP="00EB24AB">
      <w:pPr>
        <w:pStyle w:val="Heading1"/>
        <w:spacing w:before="120" w:after="120"/>
        <w:rPr>
          <w:b w:val="0"/>
          <w:sz w:val="32"/>
          <w:szCs w:val="32"/>
        </w:rPr>
      </w:pPr>
      <w:bookmarkStart w:id="4" w:name="_Toc70698514"/>
      <w:r w:rsidRPr="00631F97">
        <w:rPr>
          <w:rFonts w:hint="eastAsia"/>
          <w:b w:val="0"/>
          <w:sz w:val="32"/>
          <w:szCs w:val="32"/>
        </w:rPr>
        <w:t>附件二：投标函样式</w:t>
      </w:r>
      <w:bookmarkEnd w:id="4"/>
    </w:p>
    <w:p w:rsidR="006D2A79" w:rsidRPr="00631F97" w:rsidRDefault="006D2A79" w:rsidP="00EB24AB">
      <w:pPr>
        <w:pStyle w:val="Heading2"/>
        <w:spacing w:before="120" w:after="120" w:line="240" w:lineRule="auto"/>
        <w:jc w:val="center"/>
        <w:rPr>
          <w:rFonts w:ascii="仿宋_GB2312" w:eastAsia="仿宋_GB2312" w:hAnsi="宋体"/>
          <w:b w:val="0"/>
        </w:rPr>
      </w:pPr>
      <w:bookmarkStart w:id="5" w:name="_Toc526499588"/>
      <w:bookmarkStart w:id="6" w:name="_Toc70698515"/>
      <w:r w:rsidRPr="00631F97">
        <w:rPr>
          <w:rFonts w:ascii="仿宋_GB2312" w:eastAsia="仿宋_GB2312" w:hAnsi="宋体" w:hint="eastAsia"/>
          <w:b w:val="0"/>
        </w:rPr>
        <w:t>投</w:t>
      </w:r>
      <w:r w:rsidRPr="00631F97">
        <w:rPr>
          <w:rFonts w:ascii="仿宋_GB2312" w:eastAsia="仿宋_GB2312" w:hAnsi="宋体"/>
          <w:b w:val="0"/>
        </w:rPr>
        <w:t xml:space="preserve"> </w:t>
      </w:r>
      <w:r w:rsidRPr="00631F97">
        <w:rPr>
          <w:rFonts w:ascii="仿宋_GB2312" w:eastAsia="仿宋_GB2312" w:hAnsi="宋体" w:hint="eastAsia"/>
          <w:b w:val="0"/>
        </w:rPr>
        <w:t>标</w:t>
      </w:r>
      <w:r w:rsidRPr="00631F97">
        <w:rPr>
          <w:rFonts w:ascii="仿宋_GB2312" w:eastAsia="仿宋_GB2312" w:hAnsi="宋体"/>
          <w:b w:val="0"/>
        </w:rPr>
        <w:t xml:space="preserve"> </w:t>
      </w:r>
      <w:r w:rsidRPr="00631F97">
        <w:rPr>
          <w:rFonts w:ascii="仿宋_GB2312" w:eastAsia="仿宋_GB2312" w:hAnsi="宋体" w:hint="eastAsia"/>
          <w:b w:val="0"/>
        </w:rPr>
        <w:t>函</w:t>
      </w:r>
      <w:bookmarkEnd w:id="5"/>
      <w:bookmarkEnd w:id="6"/>
    </w:p>
    <w:p w:rsidR="006D2A79" w:rsidRPr="00631F97" w:rsidRDefault="006D2A79" w:rsidP="00EB24AB"/>
    <w:p w:rsidR="006D2A79" w:rsidRPr="00631F97" w:rsidRDefault="006D2A79" w:rsidP="00EB24AB">
      <w:pPr>
        <w:spacing w:line="348" w:lineRule="auto"/>
        <w:rPr>
          <w:rFonts w:ascii="宋体"/>
          <w:szCs w:val="21"/>
        </w:rPr>
      </w:pPr>
      <w:r w:rsidRPr="00631F97">
        <w:rPr>
          <w:rFonts w:ascii="宋体" w:hAnsi="宋体" w:hint="eastAsia"/>
          <w:szCs w:val="21"/>
        </w:rPr>
        <w:t>致：宿迁学院</w:t>
      </w:r>
    </w:p>
    <w:p w:rsidR="006D2A79" w:rsidRPr="00631F97" w:rsidRDefault="006D2A79" w:rsidP="007C5DA9">
      <w:pPr>
        <w:spacing w:line="348" w:lineRule="auto"/>
        <w:ind w:leftChars="50" w:left="105" w:firstLineChars="216" w:firstLine="454"/>
        <w:rPr>
          <w:rFonts w:ascii="宋体"/>
          <w:szCs w:val="21"/>
        </w:rPr>
      </w:pPr>
      <w:r w:rsidRPr="00631F97">
        <w:rPr>
          <w:rFonts w:ascii="宋体" w:hAnsi="宋体" w:hint="eastAsia"/>
          <w:szCs w:val="21"/>
        </w:rPr>
        <w:t>我是（单位）的（职务）系法定代表人，根据贵方项目招标文件，正式授权</w:t>
      </w:r>
      <w:r w:rsidRPr="00631F97">
        <w:rPr>
          <w:rFonts w:ascii="宋体" w:hAnsi="宋体"/>
          <w:szCs w:val="21"/>
        </w:rPr>
        <w:t xml:space="preserve"> </w:t>
      </w:r>
      <w:r w:rsidRPr="00631F97">
        <w:rPr>
          <w:rFonts w:ascii="宋体" w:hAnsi="宋体" w:hint="eastAsia"/>
          <w:szCs w:val="21"/>
        </w:rPr>
        <w:t>职务：</w:t>
      </w:r>
      <w:r w:rsidRPr="00631F97">
        <w:rPr>
          <w:rFonts w:ascii="宋体" w:hAnsi="宋体"/>
          <w:szCs w:val="21"/>
        </w:rPr>
        <w:t xml:space="preserve"> </w:t>
      </w:r>
      <w:r w:rsidRPr="00631F97">
        <w:rPr>
          <w:rFonts w:ascii="宋体" w:hAnsi="宋体" w:hint="eastAsia"/>
          <w:szCs w:val="21"/>
        </w:rPr>
        <w:t>代表我方</w:t>
      </w:r>
      <w:r w:rsidRPr="00631F97">
        <w:rPr>
          <w:rFonts w:ascii="宋体" w:hAnsi="宋体"/>
          <w:szCs w:val="21"/>
          <w:u w:val="single"/>
        </w:rPr>
        <w:t xml:space="preserve"> </w:t>
      </w:r>
      <w:r w:rsidRPr="00631F97">
        <w:rPr>
          <w:rFonts w:ascii="宋体" w:hAnsi="宋体" w:hint="eastAsia"/>
          <w:szCs w:val="21"/>
          <w:u w:val="single"/>
        </w:rPr>
        <w:t xml:space="preserve">　　　　　　　　　　</w:t>
      </w:r>
      <w:r w:rsidRPr="00631F97">
        <w:rPr>
          <w:rFonts w:ascii="宋体" w:hAnsi="宋体" w:hint="eastAsia"/>
          <w:szCs w:val="21"/>
        </w:rPr>
        <w:t>，全权处理本次项目投标的有关事宜。</w:t>
      </w:r>
    </w:p>
    <w:p w:rsidR="006D2A79" w:rsidRPr="00631F97" w:rsidRDefault="006D2A79" w:rsidP="00EB24AB">
      <w:pPr>
        <w:spacing w:line="348" w:lineRule="auto"/>
        <w:ind w:firstLine="560"/>
        <w:rPr>
          <w:rFonts w:ascii="宋体"/>
          <w:szCs w:val="21"/>
        </w:rPr>
      </w:pPr>
      <w:r w:rsidRPr="00631F97">
        <w:rPr>
          <w:rFonts w:ascii="宋体" w:hAnsi="宋体"/>
          <w:szCs w:val="21"/>
        </w:rPr>
        <w:t xml:space="preserve"> </w:t>
      </w:r>
      <w:r w:rsidRPr="00631F97">
        <w:rPr>
          <w:rFonts w:ascii="宋体" w:hAnsi="宋体" w:hint="eastAsia"/>
          <w:szCs w:val="21"/>
        </w:rPr>
        <w:t>据此函，签字人兹宣布同意如下：</w:t>
      </w:r>
    </w:p>
    <w:p w:rsidR="006D2A79" w:rsidRPr="00631F97" w:rsidRDefault="006D2A79" w:rsidP="00EB24AB">
      <w:pPr>
        <w:numPr>
          <w:ilvl w:val="0"/>
          <w:numId w:val="5"/>
        </w:numPr>
        <w:tabs>
          <w:tab w:val="left" w:pos="540"/>
        </w:tabs>
        <w:spacing w:line="348" w:lineRule="auto"/>
        <w:ind w:left="540" w:hanging="540"/>
        <w:rPr>
          <w:rFonts w:ascii="宋体"/>
          <w:szCs w:val="21"/>
        </w:rPr>
      </w:pPr>
      <w:r w:rsidRPr="00631F97">
        <w:rPr>
          <w:rFonts w:ascii="宋体" w:hAnsi="宋体" w:hint="eastAsia"/>
          <w:szCs w:val="21"/>
        </w:rPr>
        <w:t>我们完全理解贵方不一定将合同授予最低报价的投标人及可能收到的任何投标书的约束。</w:t>
      </w:r>
    </w:p>
    <w:p w:rsidR="006D2A79" w:rsidRPr="00631F97" w:rsidRDefault="006D2A79" w:rsidP="00EB24AB">
      <w:pPr>
        <w:numPr>
          <w:ilvl w:val="0"/>
          <w:numId w:val="5"/>
        </w:numPr>
        <w:tabs>
          <w:tab w:val="left" w:pos="540"/>
        </w:tabs>
        <w:spacing w:line="348" w:lineRule="auto"/>
        <w:ind w:left="540" w:hanging="540"/>
        <w:rPr>
          <w:rFonts w:ascii="宋体"/>
          <w:szCs w:val="21"/>
        </w:rPr>
      </w:pPr>
      <w:r w:rsidRPr="00631F97">
        <w:rPr>
          <w:rFonts w:ascii="宋体" w:hAnsi="宋体" w:hint="eastAsia"/>
          <w:szCs w:val="21"/>
        </w:rPr>
        <w:t>我们已详细审核全部招标文件，我们知道必须放弃提出含糊不清或误解问题的权利。</w:t>
      </w:r>
    </w:p>
    <w:p w:rsidR="006D2A79" w:rsidRPr="00631F97" w:rsidRDefault="006D2A79" w:rsidP="00EB24AB">
      <w:pPr>
        <w:numPr>
          <w:ilvl w:val="0"/>
          <w:numId w:val="5"/>
        </w:numPr>
        <w:tabs>
          <w:tab w:val="left" w:pos="540"/>
        </w:tabs>
        <w:spacing w:line="348" w:lineRule="auto"/>
        <w:ind w:left="540" w:hanging="540"/>
        <w:rPr>
          <w:rFonts w:ascii="宋体"/>
          <w:szCs w:val="21"/>
        </w:rPr>
      </w:pPr>
      <w:r w:rsidRPr="00631F97">
        <w:rPr>
          <w:rFonts w:ascii="宋体" w:hAnsi="宋体" w:hint="eastAsia"/>
          <w:szCs w:val="21"/>
        </w:rPr>
        <w:t>我们同意从规定的开标日期起遵循本投标文件，并在规定的投标有效期期满之前均具有约束力。</w:t>
      </w:r>
    </w:p>
    <w:p w:rsidR="006D2A79" w:rsidRPr="00631F97" w:rsidRDefault="006D2A79" w:rsidP="00EB24AB">
      <w:pPr>
        <w:numPr>
          <w:ilvl w:val="0"/>
          <w:numId w:val="5"/>
        </w:numPr>
        <w:tabs>
          <w:tab w:val="left" w:pos="540"/>
          <w:tab w:val="num" w:pos="735"/>
        </w:tabs>
        <w:spacing w:line="348" w:lineRule="auto"/>
        <w:ind w:left="540" w:hanging="540"/>
        <w:rPr>
          <w:rFonts w:ascii="宋体"/>
          <w:szCs w:val="21"/>
        </w:rPr>
      </w:pPr>
      <w:r w:rsidRPr="00631F97">
        <w:rPr>
          <w:rFonts w:ascii="宋体" w:hAnsi="宋体" w:hint="eastAsia"/>
          <w:szCs w:val="21"/>
        </w:rPr>
        <w:t>同意向贵方提供贵方可能另外要求的与投标有关的任何证据或资料</w:t>
      </w:r>
      <w:r w:rsidRPr="00631F97">
        <w:rPr>
          <w:rFonts w:ascii="宋体"/>
          <w:szCs w:val="21"/>
        </w:rPr>
        <w:t>,</w:t>
      </w:r>
      <w:r w:rsidRPr="00631F97">
        <w:rPr>
          <w:rFonts w:ascii="宋体" w:hAnsi="宋体" w:hint="eastAsia"/>
          <w:szCs w:val="21"/>
        </w:rPr>
        <w:t>并保证我方已提供和将要提供的文件是真实的、准确的。</w:t>
      </w:r>
    </w:p>
    <w:p w:rsidR="006D2A79" w:rsidRPr="00631F97" w:rsidRDefault="006D2A79" w:rsidP="00EB24AB">
      <w:pPr>
        <w:numPr>
          <w:ilvl w:val="0"/>
          <w:numId w:val="5"/>
        </w:numPr>
        <w:tabs>
          <w:tab w:val="left" w:pos="540"/>
        </w:tabs>
        <w:spacing w:line="348" w:lineRule="auto"/>
        <w:ind w:left="540" w:hanging="540"/>
        <w:rPr>
          <w:rFonts w:ascii="宋体"/>
          <w:szCs w:val="21"/>
        </w:rPr>
      </w:pPr>
      <w:r w:rsidRPr="00631F97">
        <w:rPr>
          <w:rFonts w:ascii="宋体" w:hAnsi="宋体" w:hint="eastAsia"/>
          <w:szCs w:val="21"/>
        </w:rPr>
        <w:t>一旦我方中标</w:t>
      </w:r>
      <w:r w:rsidRPr="00631F97">
        <w:rPr>
          <w:rFonts w:ascii="宋体"/>
          <w:szCs w:val="21"/>
        </w:rPr>
        <w:t>,</w:t>
      </w:r>
      <w:r w:rsidRPr="00631F97">
        <w:rPr>
          <w:rFonts w:ascii="宋体" w:hAnsi="宋体" w:hint="eastAsia"/>
          <w:szCs w:val="21"/>
        </w:rPr>
        <w:t>我方将根据招标文件的规定，严格履行合同的责任和义务</w:t>
      </w:r>
      <w:r w:rsidRPr="00631F97">
        <w:rPr>
          <w:rFonts w:ascii="宋体"/>
          <w:szCs w:val="21"/>
        </w:rPr>
        <w:t>,</w:t>
      </w:r>
      <w:r w:rsidRPr="00631F97">
        <w:rPr>
          <w:rFonts w:ascii="宋体" w:hAnsi="宋体" w:hint="eastAsia"/>
          <w:szCs w:val="21"/>
        </w:rPr>
        <w:t>保证在规定的时间交货，并完成项目的施工，货物的安装、调试等服务，交付买方验收、使用。</w:t>
      </w:r>
    </w:p>
    <w:p w:rsidR="006D2A79" w:rsidRPr="00631F97" w:rsidRDefault="006D2A79" w:rsidP="00EB24AB">
      <w:pPr>
        <w:numPr>
          <w:ilvl w:val="0"/>
          <w:numId w:val="5"/>
        </w:numPr>
        <w:tabs>
          <w:tab w:val="left" w:pos="540"/>
        </w:tabs>
        <w:spacing w:line="348" w:lineRule="auto"/>
        <w:ind w:left="540" w:hanging="540"/>
        <w:rPr>
          <w:rFonts w:ascii="宋体"/>
          <w:szCs w:val="21"/>
        </w:rPr>
      </w:pPr>
      <w:r w:rsidRPr="00631F97">
        <w:rPr>
          <w:rFonts w:ascii="宋体" w:hAnsi="宋体" w:hint="eastAsia"/>
          <w:szCs w:val="21"/>
        </w:rPr>
        <w:t>遵守招标文件中要求的收费项目和标准。</w:t>
      </w:r>
    </w:p>
    <w:p w:rsidR="006D2A79" w:rsidRPr="00631F97" w:rsidRDefault="006D2A79" w:rsidP="00EB24AB">
      <w:pPr>
        <w:numPr>
          <w:ilvl w:val="0"/>
          <w:numId w:val="5"/>
        </w:numPr>
        <w:tabs>
          <w:tab w:val="left" w:pos="540"/>
        </w:tabs>
        <w:spacing w:line="348" w:lineRule="auto"/>
        <w:ind w:left="540" w:hanging="540"/>
        <w:rPr>
          <w:rFonts w:ascii="宋体"/>
          <w:szCs w:val="21"/>
        </w:rPr>
      </w:pPr>
      <w:r w:rsidRPr="00631F97">
        <w:rPr>
          <w:rFonts w:ascii="宋体" w:hAnsi="宋体" w:hint="eastAsia"/>
          <w:szCs w:val="21"/>
        </w:rPr>
        <w:t>投标单位：</w:t>
      </w:r>
    </w:p>
    <w:p w:rsidR="006D2A79" w:rsidRPr="00631F97" w:rsidRDefault="006D2A79" w:rsidP="00EB24AB">
      <w:pPr>
        <w:tabs>
          <w:tab w:val="left" w:pos="540"/>
        </w:tabs>
        <w:spacing w:line="348" w:lineRule="auto"/>
        <w:ind w:firstLineChars="200" w:firstLine="420"/>
        <w:rPr>
          <w:rFonts w:ascii="宋体"/>
          <w:szCs w:val="21"/>
        </w:rPr>
      </w:pPr>
      <w:r w:rsidRPr="00631F97">
        <w:rPr>
          <w:rFonts w:ascii="宋体" w:hAnsi="宋体" w:hint="eastAsia"/>
          <w:szCs w:val="21"/>
        </w:rPr>
        <w:t>投标单位名称（公章）：</w:t>
      </w:r>
    </w:p>
    <w:p w:rsidR="006D2A79" w:rsidRPr="00631F97" w:rsidRDefault="006D2A79" w:rsidP="00EB24AB">
      <w:pPr>
        <w:tabs>
          <w:tab w:val="left" w:pos="540"/>
        </w:tabs>
        <w:spacing w:line="348" w:lineRule="auto"/>
        <w:ind w:firstLineChars="200" w:firstLine="420"/>
        <w:rPr>
          <w:rFonts w:ascii="宋体"/>
          <w:szCs w:val="21"/>
        </w:rPr>
      </w:pPr>
      <w:r w:rsidRPr="00631F97">
        <w:rPr>
          <w:rFonts w:ascii="宋体" w:hAnsi="宋体" w:hint="eastAsia"/>
          <w:szCs w:val="21"/>
        </w:rPr>
        <w:t>法定代表人（签字）：</w:t>
      </w:r>
    </w:p>
    <w:p w:rsidR="006D2A79" w:rsidRPr="00631F97" w:rsidRDefault="006D2A79" w:rsidP="00EB24AB">
      <w:pPr>
        <w:spacing w:line="348" w:lineRule="auto"/>
        <w:ind w:firstLine="420"/>
        <w:rPr>
          <w:rFonts w:ascii="宋体"/>
          <w:szCs w:val="21"/>
          <w:u w:val="single"/>
        </w:rPr>
      </w:pPr>
      <w:r w:rsidRPr="00631F97">
        <w:rPr>
          <w:rFonts w:ascii="宋体" w:hAnsi="宋体" w:hint="eastAsia"/>
          <w:szCs w:val="21"/>
        </w:rPr>
        <w:t>被授权人（签字）：</w:t>
      </w:r>
    </w:p>
    <w:p w:rsidR="006D2A79" w:rsidRPr="00631F97" w:rsidRDefault="006D2A79" w:rsidP="00EB24AB">
      <w:pPr>
        <w:tabs>
          <w:tab w:val="left" w:pos="540"/>
        </w:tabs>
        <w:spacing w:line="348" w:lineRule="auto"/>
        <w:ind w:firstLineChars="200" w:firstLine="420"/>
        <w:rPr>
          <w:rFonts w:ascii="宋体"/>
          <w:szCs w:val="21"/>
        </w:rPr>
      </w:pPr>
    </w:p>
    <w:p w:rsidR="006D2A79" w:rsidRPr="00631F97" w:rsidRDefault="006D2A79" w:rsidP="00EB24AB">
      <w:pPr>
        <w:spacing w:line="348" w:lineRule="auto"/>
        <w:ind w:firstLine="420"/>
        <w:rPr>
          <w:rFonts w:ascii="宋体"/>
          <w:szCs w:val="21"/>
          <w:u w:val="single"/>
        </w:rPr>
      </w:pPr>
      <w:r w:rsidRPr="00631F97">
        <w:rPr>
          <w:rFonts w:ascii="宋体" w:hAnsi="宋体" w:hint="eastAsia"/>
          <w:szCs w:val="21"/>
        </w:rPr>
        <w:t>地</w:t>
      </w:r>
      <w:r w:rsidRPr="00631F97">
        <w:rPr>
          <w:rFonts w:ascii="宋体" w:hAnsi="宋体"/>
          <w:szCs w:val="21"/>
        </w:rPr>
        <w:t xml:space="preserve">   </w:t>
      </w:r>
      <w:r w:rsidRPr="00631F97">
        <w:rPr>
          <w:rFonts w:ascii="宋体" w:hAnsi="宋体" w:hint="eastAsia"/>
          <w:szCs w:val="21"/>
        </w:rPr>
        <w:t>址：</w:t>
      </w:r>
      <w:r w:rsidRPr="00631F97">
        <w:rPr>
          <w:rFonts w:ascii="宋体" w:hAnsi="宋体" w:hint="eastAsia"/>
          <w:szCs w:val="21"/>
          <w:u w:val="single"/>
        </w:rPr>
        <w:t xml:space="preserve">　　　　　　　　　　　</w:t>
      </w:r>
      <w:r w:rsidRPr="00631F97">
        <w:rPr>
          <w:rFonts w:ascii="宋体" w:hAnsi="宋体" w:hint="eastAsia"/>
          <w:szCs w:val="21"/>
        </w:rPr>
        <w:t xml:space="preserve">　　　邮</w:t>
      </w:r>
      <w:r w:rsidRPr="00631F97">
        <w:rPr>
          <w:rFonts w:ascii="宋体" w:hAnsi="宋体"/>
          <w:szCs w:val="21"/>
        </w:rPr>
        <w:t xml:space="preserve">   </w:t>
      </w:r>
      <w:r w:rsidRPr="00631F97">
        <w:rPr>
          <w:rFonts w:ascii="宋体" w:hAnsi="宋体" w:hint="eastAsia"/>
          <w:szCs w:val="21"/>
        </w:rPr>
        <w:t>编：</w:t>
      </w:r>
      <w:r w:rsidRPr="00631F97">
        <w:rPr>
          <w:rFonts w:ascii="宋体" w:hAnsi="宋体" w:hint="eastAsia"/>
          <w:szCs w:val="21"/>
          <w:u w:val="single"/>
        </w:rPr>
        <w:t xml:space="preserve">　　　　　　　　　</w:t>
      </w:r>
    </w:p>
    <w:p w:rsidR="006D2A79" w:rsidRPr="00631F97" w:rsidRDefault="006D2A79" w:rsidP="00EB24AB">
      <w:pPr>
        <w:spacing w:line="348" w:lineRule="auto"/>
        <w:ind w:firstLine="420"/>
        <w:rPr>
          <w:rFonts w:ascii="宋体"/>
          <w:szCs w:val="21"/>
          <w:u w:val="single"/>
        </w:rPr>
      </w:pPr>
      <w:r w:rsidRPr="00631F97">
        <w:rPr>
          <w:rFonts w:ascii="宋体" w:hAnsi="宋体" w:hint="eastAsia"/>
          <w:szCs w:val="21"/>
        </w:rPr>
        <w:t>电</w:t>
      </w:r>
      <w:r w:rsidRPr="00631F97">
        <w:rPr>
          <w:rFonts w:ascii="宋体" w:hAnsi="宋体"/>
          <w:szCs w:val="21"/>
        </w:rPr>
        <w:t xml:space="preserve">   </w:t>
      </w:r>
      <w:r w:rsidRPr="00631F97">
        <w:rPr>
          <w:rFonts w:ascii="宋体" w:hAnsi="宋体" w:hint="eastAsia"/>
          <w:szCs w:val="21"/>
        </w:rPr>
        <w:t>话：</w:t>
      </w:r>
      <w:r w:rsidRPr="00631F97">
        <w:rPr>
          <w:rFonts w:ascii="宋体" w:hAnsi="宋体" w:hint="eastAsia"/>
          <w:szCs w:val="21"/>
          <w:u w:val="single"/>
        </w:rPr>
        <w:t xml:space="preserve">　　　　　　　　　　　</w:t>
      </w:r>
      <w:r w:rsidRPr="00631F97">
        <w:rPr>
          <w:rFonts w:ascii="宋体" w:hAnsi="宋体" w:hint="eastAsia"/>
          <w:szCs w:val="21"/>
        </w:rPr>
        <w:t xml:space="preserve">　　　传</w:t>
      </w:r>
      <w:r w:rsidRPr="00631F97">
        <w:rPr>
          <w:rFonts w:ascii="宋体" w:hAnsi="宋体"/>
          <w:szCs w:val="21"/>
        </w:rPr>
        <w:t xml:space="preserve">   </w:t>
      </w:r>
      <w:r w:rsidRPr="00631F97">
        <w:rPr>
          <w:rFonts w:ascii="宋体" w:hAnsi="宋体" w:hint="eastAsia"/>
          <w:szCs w:val="21"/>
        </w:rPr>
        <w:t>真：</w:t>
      </w:r>
      <w:r w:rsidRPr="00631F97">
        <w:rPr>
          <w:rFonts w:ascii="宋体" w:hAnsi="宋体" w:hint="eastAsia"/>
          <w:szCs w:val="21"/>
          <w:u w:val="single"/>
        </w:rPr>
        <w:t xml:space="preserve">　　　　　　　　　</w:t>
      </w:r>
    </w:p>
    <w:p w:rsidR="006D2A79" w:rsidRPr="00631F97" w:rsidRDefault="006D2A79" w:rsidP="00EB24AB">
      <w:pPr>
        <w:spacing w:line="348" w:lineRule="auto"/>
        <w:ind w:firstLine="420"/>
        <w:rPr>
          <w:rFonts w:ascii="宋体"/>
          <w:szCs w:val="21"/>
          <w:u w:val="single"/>
        </w:rPr>
      </w:pPr>
      <w:r w:rsidRPr="00631F97">
        <w:rPr>
          <w:rFonts w:ascii="宋体" w:hAnsi="宋体" w:hint="eastAsia"/>
          <w:szCs w:val="21"/>
        </w:rPr>
        <w:t>投标单位开户行：</w:t>
      </w:r>
      <w:r w:rsidRPr="00631F97">
        <w:rPr>
          <w:rFonts w:ascii="宋体" w:hAnsi="宋体" w:hint="eastAsia"/>
          <w:szCs w:val="21"/>
          <w:u w:val="single"/>
        </w:rPr>
        <w:t xml:space="preserve">　　　　　　　　　　　　　　　　　　</w:t>
      </w:r>
    </w:p>
    <w:p w:rsidR="006D2A79" w:rsidRPr="00631F97" w:rsidRDefault="006D2A79" w:rsidP="00EB24AB">
      <w:pPr>
        <w:spacing w:line="348" w:lineRule="auto"/>
        <w:ind w:firstLine="420"/>
        <w:rPr>
          <w:rFonts w:ascii="宋体"/>
          <w:szCs w:val="21"/>
        </w:rPr>
      </w:pPr>
      <w:r w:rsidRPr="00631F97">
        <w:rPr>
          <w:rFonts w:ascii="宋体" w:hAnsi="宋体" w:hint="eastAsia"/>
          <w:szCs w:val="21"/>
        </w:rPr>
        <w:t>帐　　　　　户：</w:t>
      </w:r>
      <w:r w:rsidRPr="00631F97">
        <w:rPr>
          <w:rFonts w:ascii="宋体" w:hAnsi="宋体" w:hint="eastAsia"/>
          <w:szCs w:val="21"/>
          <w:u w:val="single"/>
        </w:rPr>
        <w:t xml:space="preserve">　　　　　　　　　　　　　　　　　　</w:t>
      </w:r>
    </w:p>
    <w:p w:rsidR="006D2A79" w:rsidRPr="0041740D" w:rsidRDefault="006D2A79" w:rsidP="00EB24AB">
      <w:pPr>
        <w:spacing w:line="348" w:lineRule="auto"/>
        <w:ind w:firstLine="420"/>
        <w:rPr>
          <w:rFonts w:ascii="宋体"/>
          <w:szCs w:val="21"/>
        </w:rPr>
      </w:pPr>
      <w:r w:rsidRPr="00631F97">
        <w:rPr>
          <w:rFonts w:hint="eastAsia"/>
        </w:rPr>
        <w:t>日期：</w:t>
      </w:r>
      <w:r w:rsidRPr="00631F97">
        <w:rPr>
          <w:rFonts w:hint="eastAsia"/>
          <w:u w:val="single"/>
        </w:rPr>
        <w:t xml:space="preserve">　　　　</w:t>
      </w:r>
      <w:r w:rsidRPr="00631F97">
        <w:rPr>
          <w:rFonts w:hint="eastAsia"/>
        </w:rPr>
        <w:t>年</w:t>
      </w:r>
      <w:r w:rsidRPr="00631F97">
        <w:rPr>
          <w:rFonts w:hint="eastAsia"/>
          <w:u w:val="single"/>
        </w:rPr>
        <w:t xml:space="preserve">　　　</w:t>
      </w:r>
      <w:r w:rsidRPr="00631F97">
        <w:rPr>
          <w:rFonts w:hint="eastAsia"/>
        </w:rPr>
        <w:t>月</w:t>
      </w:r>
      <w:r w:rsidRPr="00631F97">
        <w:rPr>
          <w:rFonts w:hint="eastAsia"/>
          <w:u w:val="single"/>
        </w:rPr>
        <w:t xml:space="preserve">　　　</w:t>
      </w:r>
      <w:r w:rsidRPr="00631F97">
        <w:rPr>
          <w:rFonts w:hint="eastAsia"/>
        </w:rPr>
        <w:t>日</w:t>
      </w:r>
      <w:r w:rsidRPr="00631F97">
        <w:rPr>
          <w:b/>
        </w:rPr>
        <w:br w:type="page"/>
      </w:r>
      <w:bookmarkStart w:id="7" w:name="_Toc70698516"/>
      <w:r w:rsidRPr="00631F97">
        <w:rPr>
          <w:rFonts w:hint="eastAsia"/>
          <w:b/>
          <w:sz w:val="32"/>
          <w:szCs w:val="32"/>
        </w:rPr>
        <w:t>附件三：开标一览表样式</w:t>
      </w:r>
      <w:bookmarkStart w:id="8" w:name="_Toc70698517"/>
      <w:bookmarkEnd w:id="7"/>
    </w:p>
    <w:p w:rsidR="006D2A79" w:rsidRPr="00631F97" w:rsidRDefault="006D2A79" w:rsidP="00EB24AB">
      <w:pPr>
        <w:pStyle w:val="Heading1"/>
        <w:spacing w:before="120" w:after="120" w:line="240" w:lineRule="atLeast"/>
        <w:jc w:val="center"/>
        <w:rPr>
          <w:rFonts w:ascii="仿宋_GB2312" w:eastAsia="仿宋_GB2312" w:hAnsi="宋体"/>
          <w:b w:val="0"/>
          <w:sz w:val="32"/>
          <w:szCs w:val="32"/>
        </w:rPr>
      </w:pPr>
      <w:r w:rsidRPr="00631F97">
        <w:rPr>
          <w:rFonts w:ascii="仿宋_GB2312" w:eastAsia="仿宋_GB2312" w:hAnsi="宋体" w:hint="eastAsia"/>
          <w:b w:val="0"/>
          <w:sz w:val="32"/>
          <w:szCs w:val="32"/>
        </w:rPr>
        <w:t>开标一览表</w:t>
      </w:r>
      <w:bookmarkEnd w:id="8"/>
    </w:p>
    <w:p w:rsidR="006D2A79" w:rsidRPr="00631F97" w:rsidRDefault="006D2A79" w:rsidP="00EB24AB">
      <w:pPr>
        <w:spacing w:line="360" w:lineRule="auto"/>
      </w:pPr>
      <w:r w:rsidRPr="00631F97">
        <w:rPr>
          <w:rFonts w:hint="eastAsia"/>
        </w:rPr>
        <w:t>投标人名称：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080"/>
        <w:gridCol w:w="816"/>
        <w:gridCol w:w="804"/>
        <w:gridCol w:w="1176"/>
        <w:gridCol w:w="1080"/>
        <w:gridCol w:w="720"/>
        <w:gridCol w:w="1164"/>
        <w:gridCol w:w="1620"/>
      </w:tblGrid>
      <w:tr w:rsidR="006D2A79" w:rsidRPr="0005398D" w:rsidTr="00D32DAD">
        <w:trPr>
          <w:trHeight w:val="454"/>
        </w:trPr>
        <w:tc>
          <w:tcPr>
            <w:tcW w:w="1368" w:type="dxa"/>
            <w:vAlign w:val="center"/>
          </w:tcPr>
          <w:p w:rsidR="006D2A79" w:rsidRPr="0005398D" w:rsidRDefault="006D2A79" w:rsidP="00D32DAD">
            <w:pPr>
              <w:jc w:val="center"/>
            </w:pPr>
            <w:r w:rsidRPr="0005398D">
              <w:rPr>
                <w:rFonts w:hint="eastAsia"/>
              </w:rPr>
              <w:t>投标保证金</w:t>
            </w:r>
          </w:p>
        </w:tc>
        <w:tc>
          <w:tcPr>
            <w:tcW w:w="8460" w:type="dxa"/>
            <w:gridSpan w:val="8"/>
            <w:vAlign w:val="center"/>
          </w:tcPr>
          <w:p w:rsidR="006D2A79" w:rsidRPr="0005398D" w:rsidRDefault="006D2A79" w:rsidP="00D32DAD">
            <w:r w:rsidRPr="0005398D">
              <w:rPr>
                <w:rFonts w:hint="eastAsia"/>
              </w:rPr>
              <w:t>金额（大写）：</w:t>
            </w:r>
            <w:r w:rsidRPr="0005398D">
              <w:t>XXX</w:t>
            </w:r>
            <w:r w:rsidRPr="0005398D">
              <w:rPr>
                <w:rFonts w:hint="eastAsia"/>
              </w:rPr>
              <w:t>元整</w:t>
            </w:r>
          </w:p>
          <w:p w:rsidR="006D2A79" w:rsidRPr="0005398D" w:rsidRDefault="006D2A79" w:rsidP="00D32DAD">
            <w:r w:rsidRPr="0005398D">
              <w:rPr>
                <w:rFonts w:hint="eastAsia"/>
              </w:rPr>
              <w:t>形式：</w:t>
            </w:r>
          </w:p>
        </w:tc>
      </w:tr>
      <w:tr w:rsidR="006D2A79" w:rsidRPr="0005398D" w:rsidTr="00D32DAD">
        <w:trPr>
          <w:trHeight w:val="454"/>
        </w:trPr>
        <w:tc>
          <w:tcPr>
            <w:tcW w:w="1368" w:type="dxa"/>
            <w:vAlign w:val="center"/>
          </w:tcPr>
          <w:p w:rsidR="006D2A79" w:rsidRPr="0005398D" w:rsidRDefault="006D2A79" w:rsidP="00D32DAD">
            <w:pPr>
              <w:jc w:val="center"/>
            </w:pPr>
            <w:r w:rsidRPr="0005398D">
              <w:rPr>
                <w:rFonts w:hint="eastAsia"/>
              </w:rPr>
              <w:t>投标总报价</w:t>
            </w:r>
          </w:p>
          <w:p w:rsidR="006D2A79" w:rsidRPr="0005398D" w:rsidRDefault="006D2A79" w:rsidP="00D32DAD">
            <w:pPr>
              <w:jc w:val="center"/>
            </w:pPr>
            <w:r w:rsidRPr="0005398D">
              <w:rPr>
                <w:rFonts w:hint="eastAsia"/>
              </w:rPr>
              <w:t>（人民币）</w:t>
            </w:r>
          </w:p>
        </w:tc>
        <w:tc>
          <w:tcPr>
            <w:tcW w:w="8460" w:type="dxa"/>
            <w:gridSpan w:val="8"/>
            <w:vAlign w:val="center"/>
          </w:tcPr>
          <w:p w:rsidR="006D2A79" w:rsidRPr="0005398D" w:rsidRDefault="006D2A79" w:rsidP="00D32DAD">
            <w:r w:rsidRPr="0005398D">
              <w:rPr>
                <w:rFonts w:hint="eastAsia"/>
              </w:rPr>
              <w:t>大写：</w:t>
            </w:r>
          </w:p>
          <w:p w:rsidR="006D2A79" w:rsidRPr="0005398D" w:rsidRDefault="006D2A79" w:rsidP="00D32DAD">
            <w:r w:rsidRPr="0005398D">
              <w:rPr>
                <w:rFonts w:hint="eastAsia"/>
              </w:rPr>
              <w:t>小写：</w:t>
            </w:r>
            <w:r w:rsidRPr="0005398D">
              <w:rPr>
                <w:rFonts w:hint="eastAsia"/>
                <w:u w:val="single"/>
              </w:rPr>
              <w:t xml:space="preserve">　　　　　　　</w:t>
            </w:r>
            <w:r w:rsidRPr="0005398D">
              <w:rPr>
                <w:rFonts w:hint="eastAsia"/>
              </w:rPr>
              <w:t>元</w:t>
            </w:r>
          </w:p>
        </w:tc>
      </w:tr>
      <w:tr w:rsidR="006D2A79" w:rsidRPr="0005398D" w:rsidTr="00D32DAD">
        <w:trPr>
          <w:cantSplit/>
          <w:trHeight w:val="397"/>
        </w:trPr>
        <w:tc>
          <w:tcPr>
            <w:tcW w:w="1368" w:type="dxa"/>
            <w:vMerge w:val="restart"/>
            <w:vAlign w:val="center"/>
          </w:tcPr>
          <w:p w:rsidR="006D2A79" w:rsidRPr="0005398D" w:rsidRDefault="006D2A79" w:rsidP="00D32DAD">
            <w:pPr>
              <w:jc w:val="center"/>
            </w:pPr>
            <w:r w:rsidRPr="0005398D">
              <w:rPr>
                <w:rFonts w:hint="eastAsia"/>
              </w:rPr>
              <w:t>投标分项报价</w:t>
            </w:r>
          </w:p>
          <w:p w:rsidR="006D2A79" w:rsidRPr="0005398D" w:rsidRDefault="006D2A79" w:rsidP="00D32DAD">
            <w:pPr>
              <w:jc w:val="center"/>
            </w:pPr>
            <w:r w:rsidRPr="0005398D">
              <w:rPr>
                <w:rFonts w:hint="eastAsia"/>
              </w:rPr>
              <w:t>（人民币）</w:t>
            </w:r>
          </w:p>
        </w:tc>
        <w:tc>
          <w:tcPr>
            <w:tcW w:w="1080" w:type="dxa"/>
            <w:vAlign w:val="center"/>
          </w:tcPr>
          <w:p w:rsidR="006D2A79" w:rsidRPr="0005398D" w:rsidRDefault="006D2A79" w:rsidP="00D32DAD">
            <w:pPr>
              <w:jc w:val="center"/>
            </w:pPr>
            <w:r w:rsidRPr="0005398D">
              <w:rPr>
                <w:rFonts w:hint="eastAsia"/>
              </w:rPr>
              <w:t>项目名称</w:t>
            </w:r>
          </w:p>
        </w:tc>
        <w:tc>
          <w:tcPr>
            <w:tcW w:w="816" w:type="dxa"/>
            <w:vAlign w:val="center"/>
          </w:tcPr>
          <w:p w:rsidR="006D2A79" w:rsidRPr="0005398D" w:rsidRDefault="006D2A79" w:rsidP="00D32DAD">
            <w:pPr>
              <w:jc w:val="center"/>
            </w:pPr>
            <w:r w:rsidRPr="0005398D">
              <w:rPr>
                <w:rFonts w:hint="eastAsia"/>
              </w:rPr>
              <w:t>规格</w:t>
            </w:r>
          </w:p>
        </w:tc>
        <w:tc>
          <w:tcPr>
            <w:tcW w:w="804" w:type="dxa"/>
            <w:vAlign w:val="center"/>
          </w:tcPr>
          <w:p w:rsidR="006D2A79" w:rsidRPr="0005398D" w:rsidRDefault="006D2A79" w:rsidP="00D32DAD">
            <w:pPr>
              <w:jc w:val="center"/>
            </w:pPr>
            <w:r w:rsidRPr="0005398D">
              <w:rPr>
                <w:rFonts w:hint="eastAsia"/>
              </w:rPr>
              <w:t>型号</w:t>
            </w:r>
          </w:p>
        </w:tc>
        <w:tc>
          <w:tcPr>
            <w:tcW w:w="1176" w:type="dxa"/>
            <w:vAlign w:val="center"/>
          </w:tcPr>
          <w:p w:rsidR="006D2A79" w:rsidRPr="0005398D" w:rsidRDefault="006D2A79" w:rsidP="00D32DAD">
            <w:pPr>
              <w:jc w:val="center"/>
            </w:pPr>
            <w:r w:rsidRPr="0005398D">
              <w:rPr>
                <w:rFonts w:hint="eastAsia"/>
              </w:rPr>
              <w:t>品牌</w:t>
            </w:r>
          </w:p>
        </w:tc>
        <w:tc>
          <w:tcPr>
            <w:tcW w:w="1080" w:type="dxa"/>
            <w:vAlign w:val="center"/>
          </w:tcPr>
          <w:p w:rsidR="006D2A79" w:rsidRPr="0005398D" w:rsidRDefault="006D2A79" w:rsidP="00D32DAD">
            <w:pPr>
              <w:jc w:val="center"/>
            </w:pPr>
            <w:r w:rsidRPr="0005398D">
              <w:rPr>
                <w:rFonts w:hint="eastAsia"/>
              </w:rPr>
              <w:t>单价（元）</w:t>
            </w:r>
          </w:p>
        </w:tc>
        <w:tc>
          <w:tcPr>
            <w:tcW w:w="720" w:type="dxa"/>
            <w:vAlign w:val="center"/>
          </w:tcPr>
          <w:p w:rsidR="006D2A79" w:rsidRPr="0005398D" w:rsidRDefault="006D2A79" w:rsidP="00D32DAD">
            <w:pPr>
              <w:jc w:val="center"/>
            </w:pPr>
            <w:r w:rsidRPr="0005398D">
              <w:rPr>
                <w:rFonts w:hint="eastAsia"/>
              </w:rPr>
              <w:t>数量</w:t>
            </w:r>
          </w:p>
        </w:tc>
        <w:tc>
          <w:tcPr>
            <w:tcW w:w="1164" w:type="dxa"/>
            <w:vAlign w:val="center"/>
          </w:tcPr>
          <w:p w:rsidR="006D2A79" w:rsidRPr="0005398D" w:rsidRDefault="006D2A79" w:rsidP="00D32DAD">
            <w:pPr>
              <w:jc w:val="center"/>
            </w:pPr>
            <w:r w:rsidRPr="0005398D">
              <w:rPr>
                <w:rFonts w:hint="eastAsia"/>
              </w:rPr>
              <w:t>金额（元）</w:t>
            </w:r>
          </w:p>
        </w:tc>
        <w:tc>
          <w:tcPr>
            <w:tcW w:w="1620" w:type="dxa"/>
            <w:vAlign w:val="center"/>
          </w:tcPr>
          <w:p w:rsidR="006D2A79" w:rsidRPr="0005398D" w:rsidRDefault="006D2A79" w:rsidP="00D32DAD">
            <w:pPr>
              <w:jc w:val="center"/>
            </w:pPr>
            <w:r w:rsidRPr="0005398D">
              <w:rPr>
                <w:rFonts w:hint="eastAsia"/>
              </w:rPr>
              <w:t>生产厂家</w:t>
            </w:r>
          </w:p>
        </w:tc>
      </w:tr>
      <w:tr w:rsidR="006D2A79" w:rsidRPr="0005398D" w:rsidTr="00D32DAD">
        <w:trPr>
          <w:cantSplit/>
          <w:trHeight w:val="397"/>
        </w:trPr>
        <w:tc>
          <w:tcPr>
            <w:tcW w:w="1368" w:type="dxa"/>
            <w:vMerge/>
            <w:vAlign w:val="center"/>
          </w:tcPr>
          <w:p w:rsidR="006D2A79" w:rsidRPr="0005398D" w:rsidRDefault="006D2A79" w:rsidP="00D32DAD">
            <w:pPr>
              <w:jc w:val="center"/>
            </w:pPr>
          </w:p>
        </w:tc>
        <w:tc>
          <w:tcPr>
            <w:tcW w:w="1080" w:type="dxa"/>
            <w:vAlign w:val="center"/>
          </w:tcPr>
          <w:p w:rsidR="006D2A79" w:rsidRPr="0005398D" w:rsidRDefault="006D2A79" w:rsidP="00D32DAD">
            <w:pPr>
              <w:jc w:val="center"/>
            </w:pPr>
          </w:p>
        </w:tc>
        <w:tc>
          <w:tcPr>
            <w:tcW w:w="816" w:type="dxa"/>
            <w:vAlign w:val="center"/>
          </w:tcPr>
          <w:p w:rsidR="006D2A79" w:rsidRPr="0005398D" w:rsidRDefault="006D2A79" w:rsidP="00D32DAD">
            <w:pPr>
              <w:ind w:leftChars="-257" w:left="-540"/>
              <w:jc w:val="center"/>
            </w:pPr>
          </w:p>
        </w:tc>
        <w:tc>
          <w:tcPr>
            <w:tcW w:w="804" w:type="dxa"/>
            <w:vAlign w:val="center"/>
          </w:tcPr>
          <w:p w:rsidR="006D2A79" w:rsidRPr="0005398D" w:rsidRDefault="006D2A79" w:rsidP="00D32DAD">
            <w:pPr>
              <w:ind w:leftChars="-257" w:left="-540"/>
              <w:jc w:val="center"/>
            </w:pPr>
          </w:p>
        </w:tc>
        <w:tc>
          <w:tcPr>
            <w:tcW w:w="1176" w:type="dxa"/>
            <w:vAlign w:val="center"/>
          </w:tcPr>
          <w:p w:rsidR="006D2A79" w:rsidRPr="0005398D" w:rsidRDefault="006D2A79" w:rsidP="00D32DAD">
            <w:pPr>
              <w:ind w:leftChars="-257" w:left="-540"/>
              <w:jc w:val="center"/>
            </w:pPr>
          </w:p>
        </w:tc>
        <w:tc>
          <w:tcPr>
            <w:tcW w:w="1080" w:type="dxa"/>
            <w:vAlign w:val="center"/>
          </w:tcPr>
          <w:p w:rsidR="006D2A79" w:rsidRPr="0005398D" w:rsidRDefault="006D2A79" w:rsidP="00D32DAD"/>
        </w:tc>
        <w:tc>
          <w:tcPr>
            <w:tcW w:w="720" w:type="dxa"/>
            <w:vAlign w:val="center"/>
          </w:tcPr>
          <w:p w:rsidR="006D2A79" w:rsidRPr="0005398D" w:rsidRDefault="006D2A79" w:rsidP="00D32DAD">
            <w:pPr>
              <w:jc w:val="center"/>
            </w:pPr>
          </w:p>
        </w:tc>
        <w:tc>
          <w:tcPr>
            <w:tcW w:w="1164" w:type="dxa"/>
            <w:vAlign w:val="center"/>
          </w:tcPr>
          <w:p w:rsidR="006D2A79" w:rsidRPr="0005398D" w:rsidRDefault="006D2A79" w:rsidP="00D32DAD">
            <w:pPr>
              <w:jc w:val="center"/>
            </w:pPr>
          </w:p>
        </w:tc>
        <w:tc>
          <w:tcPr>
            <w:tcW w:w="1620" w:type="dxa"/>
            <w:vAlign w:val="center"/>
          </w:tcPr>
          <w:p w:rsidR="006D2A79" w:rsidRPr="0005398D" w:rsidRDefault="006D2A79" w:rsidP="00D32DAD">
            <w:pPr>
              <w:jc w:val="center"/>
            </w:pPr>
          </w:p>
        </w:tc>
      </w:tr>
      <w:tr w:rsidR="006D2A79" w:rsidRPr="0005398D" w:rsidTr="00D32DAD">
        <w:trPr>
          <w:cantSplit/>
          <w:trHeight w:val="397"/>
        </w:trPr>
        <w:tc>
          <w:tcPr>
            <w:tcW w:w="1368" w:type="dxa"/>
            <w:vMerge/>
            <w:vAlign w:val="center"/>
          </w:tcPr>
          <w:p w:rsidR="006D2A79" w:rsidRPr="0005398D" w:rsidRDefault="006D2A79" w:rsidP="00D32DAD">
            <w:pPr>
              <w:jc w:val="center"/>
            </w:pPr>
          </w:p>
        </w:tc>
        <w:tc>
          <w:tcPr>
            <w:tcW w:w="1080" w:type="dxa"/>
            <w:vAlign w:val="center"/>
          </w:tcPr>
          <w:p w:rsidR="006D2A79" w:rsidRPr="0005398D" w:rsidRDefault="006D2A79" w:rsidP="00D32DAD">
            <w:pPr>
              <w:jc w:val="center"/>
            </w:pPr>
          </w:p>
        </w:tc>
        <w:tc>
          <w:tcPr>
            <w:tcW w:w="816" w:type="dxa"/>
            <w:vAlign w:val="center"/>
          </w:tcPr>
          <w:p w:rsidR="006D2A79" w:rsidRPr="0005398D" w:rsidRDefault="006D2A79" w:rsidP="00D32DAD">
            <w:pPr>
              <w:ind w:leftChars="-257" w:left="-540"/>
              <w:jc w:val="center"/>
            </w:pPr>
          </w:p>
        </w:tc>
        <w:tc>
          <w:tcPr>
            <w:tcW w:w="804" w:type="dxa"/>
            <w:vAlign w:val="center"/>
          </w:tcPr>
          <w:p w:rsidR="006D2A79" w:rsidRPr="0005398D" w:rsidRDefault="006D2A79" w:rsidP="00D32DAD">
            <w:pPr>
              <w:ind w:leftChars="-257" w:left="-540"/>
              <w:jc w:val="center"/>
            </w:pPr>
          </w:p>
        </w:tc>
        <w:tc>
          <w:tcPr>
            <w:tcW w:w="1176" w:type="dxa"/>
            <w:vAlign w:val="center"/>
          </w:tcPr>
          <w:p w:rsidR="006D2A79" w:rsidRPr="0005398D" w:rsidRDefault="006D2A79" w:rsidP="00D32DAD">
            <w:pPr>
              <w:ind w:leftChars="-257" w:left="-540"/>
              <w:jc w:val="center"/>
            </w:pPr>
          </w:p>
        </w:tc>
        <w:tc>
          <w:tcPr>
            <w:tcW w:w="1080" w:type="dxa"/>
            <w:vAlign w:val="center"/>
          </w:tcPr>
          <w:p w:rsidR="006D2A79" w:rsidRPr="0005398D" w:rsidRDefault="006D2A79" w:rsidP="00D32DAD"/>
        </w:tc>
        <w:tc>
          <w:tcPr>
            <w:tcW w:w="720" w:type="dxa"/>
            <w:vAlign w:val="center"/>
          </w:tcPr>
          <w:p w:rsidR="006D2A79" w:rsidRPr="0005398D" w:rsidRDefault="006D2A79" w:rsidP="00D32DAD">
            <w:pPr>
              <w:jc w:val="center"/>
            </w:pPr>
          </w:p>
        </w:tc>
        <w:tc>
          <w:tcPr>
            <w:tcW w:w="1164" w:type="dxa"/>
            <w:vAlign w:val="center"/>
          </w:tcPr>
          <w:p w:rsidR="006D2A79" w:rsidRPr="0005398D" w:rsidRDefault="006D2A79" w:rsidP="00D32DAD">
            <w:pPr>
              <w:jc w:val="center"/>
            </w:pPr>
          </w:p>
        </w:tc>
        <w:tc>
          <w:tcPr>
            <w:tcW w:w="1620" w:type="dxa"/>
            <w:vAlign w:val="center"/>
          </w:tcPr>
          <w:p w:rsidR="006D2A79" w:rsidRPr="0005398D" w:rsidRDefault="006D2A79" w:rsidP="00D32DAD">
            <w:pPr>
              <w:jc w:val="center"/>
            </w:pPr>
          </w:p>
        </w:tc>
      </w:tr>
      <w:tr w:rsidR="006D2A79" w:rsidRPr="0005398D" w:rsidTr="00D32DAD">
        <w:trPr>
          <w:cantSplit/>
          <w:trHeight w:val="397"/>
        </w:trPr>
        <w:tc>
          <w:tcPr>
            <w:tcW w:w="1368" w:type="dxa"/>
            <w:vMerge/>
            <w:vAlign w:val="center"/>
          </w:tcPr>
          <w:p w:rsidR="006D2A79" w:rsidRPr="0005398D" w:rsidRDefault="006D2A79" w:rsidP="00D32DAD">
            <w:pPr>
              <w:jc w:val="center"/>
            </w:pPr>
          </w:p>
        </w:tc>
        <w:tc>
          <w:tcPr>
            <w:tcW w:w="1080" w:type="dxa"/>
            <w:vAlign w:val="center"/>
          </w:tcPr>
          <w:p w:rsidR="006D2A79" w:rsidRPr="0005398D" w:rsidRDefault="006D2A79" w:rsidP="00D32DAD">
            <w:pPr>
              <w:jc w:val="center"/>
            </w:pPr>
          </w:p>
        </w:tc>
        <w:tc>
          <w:tcPr>
            <w:tcW w:w="816" w:type="dxa"/>
            <w:vAlign w:val="center"/>
          </w:tcPr>
          <w:p w:rsidR="006D2A79" w:rsidRPr="0005398D" w:rsidRDefault="006D2A79" w:rsidP="00D32DAD"/>
        </w:tc>
        <w:tc>
          <w:tcPr>
            <w:tcW w:w="804" w:type="dxa"/>
            <w:vAlign w:val="center"/>
          </w:tcPr>
          <w:p w:rsidR="006D2A79" w:rsidRPr="0005398D" w:rsidRDefault="006D2A79" w:rsidP="00D32DAD"/>
        </w:tc>
        <w:tc>
          <w:tcPr>
            <w:tcW w:w="1176" w:type="dxa"/>
            <w:vAlign w:val="center"/>
          </w:tcPr>
          <w:p w:rsidR="006D2A79" w:rsidRPr="0005398D" w:rsidRDefault="006D2A79" w:rsidP="00D32DAD"/>
        </w:tc>
        <w:tc>
          <w:tcPr>
            <w:tcW w:w="1080" w:type="dxa"/>
            <w:vAlign w:val="center"/>
          </w:tcPr>
          <w:p w:rsidR="006D2A79" w:rsidRPr="0005398D" w:rsidRDefault="006D2A79" w:rsidP="00D32DAD"/>
        </w:tc>
        <w:tc>
          <w:tcPr>
            <w:tcW w:w="720" w:type="dxa"/>
            <w:vAlign w:val="center"/>
          </w:tcPr>
          <w:p w:rsidR="006D2A79" w:rsidRPr="0005398D" w:rsidRDefault="006D2A79" w:rsidP="00D32DAD"/>
        </w:tc>
        <w:tc>
          <w:tcPr>
            <w:tcW w:w="1164" w:type="dxa"/>
            <w:vAlign w:val="center"/>
          </w:tcPr>
          <w:p w:rsidR="006D2A79" w:rsidRPr="0005398D" w:rsidRDefault="006D2A79" w:rsidP="00D32DAD"/>
        </w:tc>
        <w:tc>
          <w:tcPr>
            <w:tcW w:w="1620" w:type="dxa"/>
            <w:vAlign w:val="center"/>
          </w:tcPr>
          <w:p w:rsidR="006D2A79" w:rsidRPr="0005398D" w:rsidRDefault="006D2A79" w:rsidP="00D32DAD"/>
        </w:tc>
      </w:tr>
      <w:tr w:rsidR="006D2A79" w:rsidRPr="0005398D" w:rsidTr="00D32DAD">
        <w:trPr>
          <w:trHeight w:val="397"/>
        </w:trPr>
        <w:tc>
          <w:tcPr>
            <w:tcW w:w="1368" w:type="dxa"/>
            <w:vAlign w:val="center"/>
          </w:tcPr>
          <w:p w:rsidR="006D2A79" w:rsidRPr="0005398D" w:rsidRDefault="006D2A79" w:rsidP="00D32DAD">
            <w:pPr>
              <w:jc w:val="center"/>
            </w:pPr>
            <w:r w:rsidRPr="0005398D">
              <w:rPr>
                <w:rFonts w:hint="eastAsia"/>
              </w:rPr>
              <w:t>售后服务</w:t>
            </w:r>
          </w:p>
        </w:tc>
        <w:tc>
          <w:tcPr>
            <w:tcW w:w="8460" w:type="dxa"/>
            <w:gridSpan w:val="8"/>
            <w:vAlign w:val="center"/>
          </w:tcPr>
          <w:p w:rsidR="006D2A79" w:rsidRPr="0005398D" w:rsidRDefault="006D2A79" w:rsidP="00D32DAD">
            <w:pPr>
              <w:jc w:val="center"/>
            </w:pPr>
          </w:p>
        </w:tc>
      </w:tr>
      <w:tr w:rsidR="006D2A79" w:rsidRPr="0005398D" w:rsidTr="00D32DAD">
        <w:trPr>
          <w:trHeight w:val="397"/>
        </w:trPr>
        <w:tc>
          <w:tcPr>
            <w:tcW w:w="1368" w:type="dxa"/>
            <w:vAlign w:val="center"/>
          </w:tcPr>
          <w:p w:rsidR="006D2A79" w:rsidRPr="0005398D" w:rsidRDefault="006D2A79" w:rsidP="00D32DAD">
            <w:pPr>
              <w:jc w:val="center"/>
            </w:pPr>
            <w:r w:rsidRPr="0005398D">
              <w:rPr>
                <w:rFonts w:hint="eastAsia"/>
              </w:rPr>
              <w:t>付款方式</w:t>
            </w:r>
          </w:p>
        </w:tc>
        <w:tc>
          <w:tcPr>
            <w:tcW w:w="8460" w:type="dxa"/>
            <w:gridSpan w:val="8"/>
            <w:vAlign w:val="center"/>
          </w:tcPr>
          <w:p w:rsidR="006D2A79" w:rsidRPr="0005398D" w:rsidRDefault="006D2A79" w:rsidP="00D32DAD">
            <w:pPr>
              <w:jc w:val="center"/>
            </w:pPr>
          </w:p>
        </w:tc>
      </w:tr>
      <w:tr w:rsidR="006D2A79" w:rsidRPr="0005398D" w:rsidTr="00D32DAD">
        <w:trPr>
          <w:trHeight w:val="397"/>
        </w:trPr>
        <w:tc>
          <w:tcPr>
            <w:tcW w:w="1368" w:type="dxa"/>
            <w:vAlign w:val="center"/>
          </w:tcPr>
          <w:p w:rsidR="006D2A79" w:rsidRPr="0005398D" w:rsidRDefault="006D2A79" w:rsidP="00D32DAD">
            <w:pPr>
              <w:jc w:val="center"/>
            </w:pPr>
            <w:r w:rsidRPr="0005398D">
              <w:rPr>
                <w:rFonts w:hint="eastAsia"/>
              </w:rPr>
              <w:t>备注</w:t>
            </w:r>
          </w:p>
        </w:tc>
        <w:tc>
          <w:tcPr>
            <w:tcW w:w="8460" w:type="dxa"/>
            <w:gridSpan w:val="8"/>
            <w:vAlign w:val="center"/>
          </w:tcPr>
          <w:p w:rsidR="006D2A79" w:rsidRPr="0005398D" w:rsidRDefault="006D2A79" w:rsidP="00D32DAD">
            <w:pPr>
              <w:jc w:val="center"/>
            </w:pPr>
          </w:p>
        </w:tc>
      </w:tr>
    </w:tbl>
    <w:p w:rsidR="006D2A79" w:rsidRPr="00631F97" w:rsidRDefault="006D2A79" w:rsidP="00EB24AB"/>
    <w:p w:rsidR="006D2A79" w:rsidRPr="00631F97" w:rsidRDefault="006D2A79" w:rsidP="00EB24AB">
      <w:pPr>
        <w:wordWrap w:val="0"/>
        <w:jc w:val="right"/>
      </w:pPr>
    </w:p>
    <w:p w:rsidR="006D2A79" w:rsidRPr="00631F97" w:rsidRDefault="006D2A79" w:rsidP="00EB24AB">
      <w:pPr>
        <w:jc w:val="right"/>
      </w:pPr>
      <w:r w:rsidRPr="00631F97">
        <w:rPr>
          <w:rFonts w:hint="eastAsia"/>
        </w:rPr>
        <w:t xml:space="preserve">投标人（签章）　</w:t>
      </w:r>
    </w:p>
    <w:p w:rsidR="006D2A79" w:rsidRPr="00631F97" w:rsidRDefault="006D2A79" w:rsidP="00EB24AB">
      <w:pPr>
        <w:jc w:val="right"/>
      </w:pPr>
      <w:r w:rsidRPr="00631F97">
        <w:rPr>
          <w:rFonts w:hint="eastAsia"/>
        </w:rPr>
        <w:t>代表人（签章）</w:t>
      </w:r>
    </w:p>
    <w:p w:rsidR="006D2A79" w:rsidRPr="00631F97" w:rsidRDefault="006D2A79" w:rsidP="00EB24AB">
      <w:pPr>
        <w:jc w:val="right"/>
      </w:pPr>
    </w:p>
    <w:p w:rsidR="006D2A79" w:rsidRPr="00631F97" w:rsidRDefault="006D2A79" w:rsidP="00EB24AB">
      <w:pPr>
        <w:wordWrap w:val="0"/>
        <w:jc w:val="right"/>
      </w:pPr>
      <w:r w:rsidRPr="00631F97">
        <w:t>201</w:t>
      </w:r>
      <w:r>
        <w:t xml:space="preserve">  </w:t>
      </w:r>
      <w:r w:rsidRPr="00631F97">
        <w:rPr>
          <w:rFonts w:hint="eastAsia"/>
        </w:rPr>
        <w:t>年　　月　　日</w:t>
      </w: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Default="006D2A79" w:rsidP="00EB24AB">
      <w:pPr>
        <w:wordWrap w:val="0"/>
        <w:ind w:right="420"/>
      </w:pPr>
    </w:p>
    <w:p w:rsidR="006D2A79" w:rsidRPr="00631F97" w:rsidRDefault="006D2A79" w:rsidP="00EB24AB">
      <w:pPr>
        <w:wordWrap w:val="0"/>
        <w:ind w:right="420"/>
      </w:pPr>
    </w:p>
    <w:sectPr w:rsidR="006D2A79" w:rsidRPr="00631F97" w:rsidSect="00A76DD1">
      <w:pgSz w:w="11906" w:h="16838"/>
      <w:pgMar w:top="1440" w:right="1274" w:bottom="1135"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A79" w:rsidRDefault="006D2A79" w:rsidP="00D3403E">
      <w:r>
        <w:separator/>
      </w:r>
    </w:p>
  </w:endnote>
  <w:endnote w:type="continuationSeparator" w:id="0">
    <w:p w:rsidR="006D2A79" w:rsidRDefault="006D2A79" w:rsidP="00D3403E">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A79" w:rsidRDefault="006D2A79" w:rsidP="00D3403E">
      <w:r>
        <w:separator/>
      </w:r>
    </w:p>
  </w:footnote>
  <w:footnote w:type="continuationSeparator" w:id="0">
    <w:p w:rsidR="006D2A79" w:rsidRDefault="006D2A79" w:rsidP="00D340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643598"/>
    <w:multiLevelType w:val="hybridMultilevel"/>
    <w:tmpl w:val="68563348"/>
    <w:lvl w:ilvl="0" w:tplc="7D08190C">
      <w:start w:val="1"/>
      <w:numFmt w:val="decimal"/>
      <w:lvlText w:val="%1、"/>
      <w:lvlJc w:val="left"/>
      <w:pPr>
        <w:ind w:left="360" w:hanging="360"/>
      </w:pPr>
      <w:rPr>
        <w:rFonts w:ascii="黑体" w:eastAsia="黑体" w:cs="Times New Roman" w:hint="default"/>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59C7194B"/>
    <w:multiLevelType w:val="singleLevel"/>
    <w:tmpl w:val="59C7194B"/>
    <w:lvl w:ilvl="0">
      <w:start w:val="1"/>
      <w:numFmt w:val="chineseCounting"/>
      <w:suff w:val="nothing"/>
      <w:lvlText w:val="%1、"/>
      <w:lvlJc w:val="left"/>
      <w:rPr>
        <w:rFonts w:cs="Times New Roman"/>
      </w:rPr>
    </w:lvl>
  </w:abstractNum>
  <w:abstractNum w:abstractNumId="2">
    <w:nsid w:val="59C71DF9"/>
    <w:multiLevelType w:val="singleLevel"/>
    <w:tmpl w:val="59C71DF9"/>
    <w:lvl w:ilvl="0">
      <w:start w:val="4"/>
      <w:numFmt w:val="decimal"/>
      <w:suff w:val="nothing"/>
      <w:lvlText w:val="%1、"/>
      <w:lvlJc w:val="left"/>
      <w:rPr>
        <w:rFonts w:cs="Times New Roman"/>
      </w:rPr>
    </w:lvl>
  </w:abstractNum>
  <w:abstractNum w:abstractNumId="3">
    <w:nsid w:val="59C71E64"/>
    <w:multiLevelType w:val="singleLevel"/>
    <w:tmpl w:val="59C71E64"/>
    <w:lvl w:ilvl="0">
      <w:start w:val="7"/>
      <w:numFmt w:val="decimal"/>
      <w:suff w:val="nothing"/>
      <w:lvlText w:val="%1、"/>
      <w:lvlJc w:val="left"/>
      <w:rPr>
        <w:rFonts w:cs="Times New Roman"/>
      </w:rPr>
    </w:lvl>
  </w:abstractNum>
  <w:abstractNum w:abstractNumId="4">
    <w:nsid w:val="59C71E86"/>
    <w:multiLevelType w:val="singleLevel"/>
    <w:tmpl w:val="59C71E86"/>
    <w:lvl w:ilvl="0">
      <w:start w:val="9"/>
      <w:numFmt w:val="decimal"/>
      <w:suff w:val="nothing"/>
      <w:lvlText w:val="%1、"/>
      <w:lvlJc w:val="left"/>
      <w:rPr>
        <w:rFonts w:cs="Times New Roman"/>
      </w:rPr>
    </w:lvl>
  </w:abstractNum>
  <w:abstractNum w:abstractNumId="5">
    <w:nsid w:val="658F5D9F"/>
    <w:multiLevelType w:val="hybridMultilevel"/>
    <w:tmpl w:val="EB1646AC"/>
    <w:lvl w:ilvl="0" w:tplc="A5BA5DA6">
      <w:start w:val="1"/>
      <w:numFmt w:val="decimal"/>
      <w:lvlText w:val="%1、"/>
      <w:lvlJc w:val="left"/>
      <w:pPr>
        <w:tabs>
          <w:tab w:val="num" w:pos="1193"/>
        </w:tabs>
        <w:ind w:left="1193" w:hanging="283"/>
      </w:pPr>
      <w:rPr>
        <w:rFonts w:cs="Times New Roman" w:hint="eastAsia"/>
      </w:rPr>
    </w:lvl>
    <w:lvl w:ilvl="1" w:tplc="04090019" w:tentative="1">
      <w:start w:val="1"/>
      <w:numFmt w:val="lowerLetter"/>
      <w:lvlText w:val="%2)"/>
      <w:lvlJc w:val="left"/>
      <w:pPr>
        <w:tabs>
          <w:tab w:val="num" w:pos="1466"/>
        </w:tabs>
        <w:ind w:left="1466" w:hanging="420"/>
      </w:pPr>
      <w:rPr>
        <w:rFonts w:cs="Times New Roman"/>
      </w:rPr>
    </w:lvl>
    <w:lvl w:ilvl="2" w:tplc="0409001B" w:tentative="1">
      <w:start w:val="1"/>
      <w:numFmt w:val="lowerRoman"/>
      <w:lvlText w:val="%3."/>
      <w:lvlJc w:val="right"/>
      <w:pPr>
        <w:tabs>
          <w:tab w:val="num" w:pos="1886"/>
        </w:tabs>
        <w:ind w:left="1886" w:hanging="420"/>
      </w:pPr>
      <w:rPr>
        <w:rFonts w:cs="Times New Roman"/>
      </w:rPr>
    </w:lvl>
    <w:lvl w:ilvl="3" w:tplc="0409000F" w:tentative="1">
      <w:start w:val="1"/>
      <w:numFmt w:val="decimal"/>
      <w:lvlText w:val="%4."/>
      <w:lvlJc w:val="left"/>
      <w:pPr>
        <w:tabs>
          <w:tab w:val="num" w:pos="2306"/>
        </w:tabs>
        <w:ind w:left="2306" w:hanging="420"/>
      </w:pPr>
      <w:rPr>
        <w:rFonts w:cs="Times New Roman"/>
      </w:rPr>
    </w:lvl>
    <w:lvl w:ilvl="4" w:tplc="04090019" w:tentative="1">
      <w:start w:val="1"/>
      <w:numFmt w:val="lowerLetter"/>
      <w:lvlText w:val="%5)"/>
      <w:lvlJc w:val="left"/>
      <w:pPr>
        <w:tabs>
          <w:tab w:val="num" w:pos="2726"/>
        </w:tabs>
        <w:ind w:left="2726" w:hanging="420"/>
      </w:pPr>
      <w:rPr>
        <w:rFonts w:cs="Times New Roman"/>
      </w:rPr>
    </w:lvl>
    <w:lvl w:ilvl="5" w:tplc="0409001B" w:tentative="1">
      <w:start w:val="1"/>
      <w:numFmt w:val="lowerRoman"/>
      <w:lvlText w:val="%6."/>
      <w:lvlJc w:val="right"/>
      <w:pPr>
        <w:tabs>
          <w:tab w:val="num" w:pos="3146"/>
        </w:tabs>
        <w:ind w:left="3146" w:hanging="420"/>
      </w:pPr>
      <w:rPr>
        <w:rFonts w:cs="Times New Roman"/>
      </w:rPr>
    </w:lvl>
    <w:lvl w:ilvl="6" w:tplc="0409000F" w:tentative="1">
      <w:start w:val="1"/>
      <w:numFmt w:val="decimal"/>
      <w:lvlText w:val="%7."/>
      <w:lvlJc w:val="left"/>
      <w:pPr>
        <w:tabs>
          <w:tab w:val="num" w:pos="3566"/>
        </w:tabs>
        <w:ind w:left="3566" w:hanging="420"/>
      </w:pPr>
      <w:rPr>
        <w:rFonts w:cs="Times New Roman"/>
      </w:rPr>
    </w:lvl>
    <w:lvl w:ilvl="7" w:tplc="04090019" w:tentative="1">
      <w:start w:val="1"/>
      <w:numFmt w:val="lowerLetter"/>
      <w:lvlText w:val="%8)"/>
      <w:lvlJc w:val="left"/>
      <w:pPr>
        <w:tabs>
          <w:tab w:val="num" w:pos="3986"/>
        </w:tabs>
        <w:ind w:left="3986" w:hanging="420"/>
      </w:pPr>
      <w:rPr>
        <w:rFonts w:cs="Times New Roman"/>
      </w:rPr>
    </w:lvl>
    <w:lvl w:ilvl="8" w:tplc="0409001B" w:tentative="1">
      <w:start w:val="1"/>
      <w:numFmt w:val="lowerRoman"/>
      <w:lvlText w:val="%9."/>
      <w:lvlJc w:val="right"/>
      <w:pPr>
        <w:tabs>
          <w:tab w:val="num" w:pos="4406"/>
        </w:tabs>
        <w:ind w:left="4406" w:hanging="420"/>
      </w:pPr>
      <w:rPr>
        <w:rFonts w:cs="Times New Roman"/>
      </w:rPr>
    </w:lvl>
  </w:abstractNum>
  <w:abstractNum w:abstractNumId="6">
    <w:nsid w:val="77DE401A"/>
    <w:multiLevelType w:val="hybridMultilevel"/>
    <w:tmpl w:val="806AE91C"/>
    <w:lvl w:ilvl="0" w:tplc="571C541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7EDA3287"/>
    <w:multiLevelType w:val="hybridMultilevel"/>
    <w:tmpl w:val="C50CEAE8"/>
    <w:lvl w:ilvl="0" w:tplc="F6941B7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7EF257DF"/>
    <w:multiLevelType w:val="hybridMultilevel"/>
    <w:tmpl w:val="CAA2306E"/>
    <w:lvl w:ilvl="0" w:tplc="257C8BA6">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7"/>
  </w:num>
  <w:num w:numId="2">
    <w:abstractNumId w:val="6"/>
  </w:num>
  <w:num w:numId="3">
    <w:abstractNumId w:val="0"/>
  </w:num>
  <w:num w:numId="4">
    <w:abstractNumId w:val="8"/>
  </w:num>
  <w:num w:numId="5">
    <w:abstractNumId w:val="5"/>
  </w:num>
  <w:num w:numId="6">
    <w:abstractNumId w:val="1"/>
  </w:num>
  <w:num w:numId="7">
    <w:abstractNumId w:val="2"/>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624F"/>
    <w:rsid w:val="00034A34"/>
    <w:rsid w:val="0005398D"/>
    <w:rsid w:val="00057E87"/>
    <w:rsid w:val="0009046D"/>
    <w:rsid w:val="000A52B7"/>
    <w:rsid w:val="000B0CD0"/>
    <w:rsid w:val="000C2BBE"/>
    <w:rsid w:val="000C6048"/>
    <w:rsid w:val="000E6467"/>
    <w:rsid w:val="00107DB5"/>
    <w:rsid w:val="00112154"/>
    <w:rsid w:val="00146B2A"/>
    <w:rsid w:val="00150DAD"/>
    <w:rsid w:val="0015278E"/>
    <w:rsid w:val="00186FE3"/>
    <w:rsid w:val="00197411"/>
    <w:rsid w:val="001A2C86"/>
    <w:rsid w:val="001C79BE"/>
    <w:rsid w:val="001D0C6A"/>
    <w:rsid w:val="001D475B"/>
    <w:rsid w:val="001D47BD"/>
    <w:rsid w:val="001F55D7"/>
    <w:rsid w:val="00202718"/>
    <w:rsid w:val="0020624F"/>
    <w:rsid w:val="002212DB"/>
    <w:rsid w:val="00223581"/>
    <w:rsid w:val="00233868"/>
    <w:rsid w:val="002758A6"/>
    <w:rsid w:val="002805B1"/>
    <w:rsid w:val="002A2344"/>
    <w:rsid w:val="002C5BF9"/>
    <w:rsid w:val="002E16EE"/>
    <w:rsid w:val="00301A3B"/>
    <w:rsid w:val="00301FC1"/>
    <w:rsid w:val="003307CF"/>
    <w:rsid w:val="003412A1"/>
    <w:rsid w:val="003550F5"/>
    <w:rsid w:val="00370568"/>
    <w:rsid w:val="003C4803"/>
    <w:rsid w:val="004164F7"/>
    <w:rsid w:val="0041740D"/>
    <w:rsid w:val="00422E27"/>
    <w:rsid w:val="00423D8B"/>
    <w:rsid w:val="0044305D"/>
    <w:rsid w:val="0045031E"/>
    <w:rsid w:val="004654D8"/>
    <w:rsid w:val="00480639"/>
    <w:rsid w:val="00492FD7"/>
    <w:rsid w:val="00494EFB"/>
    <w:rsid w:val="004A0C7A"/>
    <w:rsid w:val="004C45F1"/>
    <w:rsid w:val="004C69FE"/>
    <w:rsid w:val="004D3129"/>
    <w:rsid w:val="004E4A2F"/>
    <w:rsid w:val="004F5B79"/>
    <w:rsid w:val="004F6661"/>
    <w:rsid w:val="00501B34"/>
    <w:rsid w:val="00525088"/>
    <w:rsid w:val="00537CB1"/>
    <w:rsid w:val="00550226"/>
    <w:rsid w:val="005604E8"/>
    <w:rsid w:val="00594BD8"/>
    <w:rsid w:val="005B76E0"/>
    <w:rsid w:val="005D3509"/>
    <w:rsid w:val="005F49C2"/>
    <w:rsid w:val="00631F97"/>
    <w:rsid w:val="006420FE"/>
    <w:rsid w:val="006C3573"/>
    <w:rsid w:val="006C42B4"/>
    <w:rsid w:val="006D2A79"/>
    <w:rsid w:val="006E32D0"/>
    <w:rsid w:val="00791E6F"/>
    <w:rsid w:val="0079613B"/>
    <w:rsid w:val="007B189C"/>
    <w:rsid w:val="007B2DC5"/>
    <w:rsid w:val="007B4EFD"/>
    <w:rsid w:val="007C4029"/>
    <w:rsid w:val="007C5DA9"/>
    <w:rsid w:val="007D2126"/>
    <w:rsid w:val="008016CD"/>
    <w:rsid w:val="00825C63"/>
    <w:rsid w:val="00857BBE"/>
    <w:rsid w:val="008765A0"/>
    <w:rsid w:val="00895CC6"/>
    <w:rsid w:val="00897D74"/>
    <w:rsid w:val="008D271E"/>
    <w:rsid w:val="00900079"/>
    <w:rsid w:val="00923041"/>
    <w:rsid w:val="009521A1"/>
    <w:rsid w:val="00955B02"/>
    <w:rsid w:val="00962010"/>
    <w:rsid w:val="00963451"/>
    <w:rsid w:val="009666FE"/>
    <w:rsid w:val="00990607"/>
    <w:rsid w:val="009912C4"/>
    <w:rsid w:val="009A53BD"/>
    <w:rsid w:val="009A6DF0"/>
    <w:rsid w:val="009C76C0"/>
    <w:rsid w:val="009D5AED"/>
    <w:rsid w:val="009D683D"/>
    <w:rsid w:val="009F4FD5"/>
    <w:rsid w:val="00A037AB"/>
    <w:rsid w:val="00A17C44"/>
    <w:rsid w:val="00A24986"/>
    <w:rsid w:val="00A32ADD"/>
    <w:rsid w:val="00A4628E"/>
    <w:rsid w:val="00A47F94"/>
    <w:rsid w:val="00A56600"/>
    <w:rsid w:val="00A75A7E"/>
    <w:rsid w:val="00A76DD1"/>
    <w:rsid w:val="00A84DC2"/>
    <w:rsid w:val="00B00D91"/>
    <w:rsid w:val="00B1255B"/>
    <w:rsid w:val="00B47201"/>
    <w:rsid w:val="00BB50FC"/>
    <w:rsid w:val="00BF2FBC"/>
    <w:rsid w:val="00C17AEF"/>
    <w:rsid w:val="00C37E69"/>
    <w:rsid w:val="00C51604"/>
    <w:rsid w:val="00C648BB"/>
    <w:rsid w:val="00C729C6"/>
    <w:rsid w:val="00C812F3"/>
    <w:rsid w:val="00C919B1"/>
    <w:rsid w:val="00C96ED3"/>
    <w:rsid w:val="00CB261F"/>
    <w:rsid w:val="00CD04A9"/>
    <w:rsid w:val="00CD724F"/>
    <w:rsid w:val="00CF1A09"/>
    <w:rsid w:val="00D003B8"/>
    <w:rsid w:val="00D019E4"/>
    <w:rsid w:val="00D32DAD"/>
    <w:rsid w:val="00D3403E"/>
    <w:rsid w:val="00D45970"/>
    <w:rsid w:val="00D6198F"/>
    <w:rsid w:val="00D637CE"/>
    <w:rsid w:val="00D91B22"/>
    <w:rsid w:val="00D93B12"/>
    <w:rsid w:val="00DA0B48"/>
    <w:rsid w:val="00DB19BF"/>
    <w:rsid w:val="00DC5730"/>
    <w:rsid w:val="00DF7E31"/>
    <w:rsid w:val="00E30AC0"/>
    <w:rsid w:val="00E41703"/>
    <w:rsid w:val="00E43A32"/>
    <w:rsid w:val="00E62D0B"/>
    <w:rsid w:val="00E80245"/>
    <w:rsid w:val="00E82429"/>
    <w:rsid w:val="00E840FF"/>
    <w:rsid w:val="00E84DB2"/>
    <w:rsid w:val="00E91D3F"/>
    <w:rsid w:val="00E9610F"/>
    <w:rsid w:val="00E97A34"/>
    <w:rsid w:val="00EA02D3"/>
    <w:rsid w:val="00EA60D5"/>
    <w:rsid w:val="00EB24AB"/>
    <w:rsid w:val="00EB2D0D"/>
    <w:rsid w:val="00ED3778"/>
    <w:rsid w:val="00EF037A"/>
    <w:rsid w:val="00F063A2"/>
    <w:rsid w:val="00F51D01"/>
    <w:rsid w:val="00F7406A"/>
    <w:rsid w:val="00FA6E51"/>
    <w:rsid w:val="00FB3800"/>
    <w:rsid w:val="00FE516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0FC"/>
    <w:pPr>
      <w:widowControl w:val="0"/>
      <w:jc w:val="both"/>
    </w:pPr>
  </w:style>
  <w:style w:type="paragraph" w:styleId="Heading1">
    <w:name w:val="heading 1"/>
    <w:basedOn w:val="Normal"/>
    <w:next w:val="Normal"/>
    <w:link w:val="Heading1Char"/>
    <w:uiPriority w:val="99"/>
    <w:qFormat/>
    <w:rsid w:val="00900079"/>
    <w:pPr>
      <w:keepNext/>
      <w:keepLines/>
      <w:spacing w:before="340" w:after="330" w:line="578" w:lineRule="auto"/>
      <w:outlineLvl w:val="0"/>
    </w:pPr>
    <w:rPr>
      <w:rFonts w:ascii="Times New Roman" w:hAnsi="Times New Roman"/>
      <w:b/>
      <w:bCs/>
      <w:kern w:val="44"/>
      <w:sz w:val="44"/>
      <w:szCs w:val="44"/>
    </w:rPr>
  </w:style>
  <w:style w:type="paragraph" w:styleId="Heading2">
    <w:name w:val="heading 2"/>
    <w:basedOn w:val="Normal"/>
    <w:next w:val="Normal"/>
    <w:link w:val="Heading2Char"/>
    <w:uiPriority w:val="99"/>
    <w:qFormat/>
    <w:rsid w:val="00EB24AB"/>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900079"/>
    <w:pPr>
      <w:keepNext/>
      <w:keepLines/>
      <w:spacing w:before="260" w:after="260" w:line="416" w:lineRule="auto"/>
      <w:outlineLvl w:val="2"/>
    </w:pPr>
    <w:rPr>
      <w:rFonts w:ascii="Times New Roman" w:hAnsi="Times New Roman"/>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00079"/>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uiPriority w:val="99"/>
    <w:locked/>
    <w:rsid w:val="00EB24AB"/>
    <w:rPr>
      <w:rFonts w:ascii="Arial" w:eastAsia="黑体" w:hAnsi="Arial" w:cs="Times New Roman"/>
      <w:b/>
      <w:bCs/>
      <w:sz w:val="32"/>
      <w:szCs w:val="32"/>
    </w:rPr>
  </w:style>
  <w:style w:type="character" w:customStyle="1" w:styleId="Heading3Char">
    <w:name w:val="Heading 3 Char"/>
    <w:basedOn w:val="DefaultParagraphFont"/>
    <w:link w:val="Heading3"/>
    <w:uiPriority w:val="99"/>
    <w:locked/>
    <w:rsid w:val="00900079"/>
    <w:rPr>
      <w:rFonts w:ascii="Times New Roman" w:eastAsia="宋体" w:hAnsi="Times New Roman" w:cs="Times New Roman"/>
      <w:b/>
      <w:bCs/>
      <w:sz w:val="32"/>
      <w:szCs w:val="32"/>
    </w:rPr>
  </w:style>
  <w:style w:type="paragraph" w:styleId="ListParagraph">
    <w:name w:val="List Paragraph"/>
    <w:basedOn w:val="Normal"/>
    <w:uiPriority w:val="99"/>
    <w:qFormat/>
    <w:rsid w:val="0020624F"/>
    <w:pPr>
      <w:ind w:firstLineChars="200" w:firstLine="420"/>
    </w:pPr>
  </w:style>
  <w:style w:type="character" w:styleId="Hyperlink">
    <w:name w:val="Hyperlink"/>
    <w:basedOn w:val="DefaultParagraphFont"/>
    <w:uiPriority w:val="99"/>
    <w:rsid w:val="0020624F"/>
    <w:rPr>
      <w:rFonts w:cs="Times New Roman"/>
      <w:color w:val="000000"/>
      <w:sz w:val="18"/>
      <w:u w:val="single"/>
    </w:rPr>
  </w:style>
  <w:style w:type="paragraph" w:styleId="Date">
    <w:name w:val="Date"/>
    <w:basedOn w:val="Normal"/>
    <w:next w:val="Normal"/>
    <w:link w:val="DateChar"/>
    <w:uiPriority w:val="99"/>
    <w:rsid w:val="002805B1"/>
    <w:pPr>
      <w:ind w:leftChars="2500" w:left="100"/>
    </w:pPr>
    <w:rPr>
      <w:rFonts w:ascii="宋体" w:hAnsi="宋体"/>
      <w:bCs/>
      <w:sz w:val="24"/>
      <w:szCs w:val="28"/>
    </w:rPr>
  </w:style>
  <w:style w:type="character" w:customStyle="1" w:styleId="DateChar">
    <w:name w:val="Date Char"/>
    <w:basedOn w:val="DefaultParagraphFont"/>
    <w:link w:val="Date"/>
    <w:uiPriority w:val="99"/>
    <w:locked/>
    <w:rsid w:val="002805B1"/>
    <w:rPr>
      <w:rFonts w:ascii="宋体" w:eastAsia="宋体" w:hAnsi="宋体" w:cs="Times New Roman"/>
      <w:bCs/>
      <w:sz w:val="28"/>
      <w:szCs w:val="28"/>
    </w:rPr>
  </w:style>
  <w:style w:type="paragraph" w:styleId="PlainText">
    <w:name w:val="Plain Text"/>
    <w:basedOn w:val="Normal"/>
    <w:link w:val="PlainTextChar"/>
    <w:uiPriority w:val="99"/>
    <w:rsid w:val="002805B1"/>
    <w:rPr>
      <w:rFonts w:ascii="宋体" w:hAnsi="Courier New"/>
      <w:szCs w:val="21"/>
    </w:rPr>
  </w:style>
  <w:style w:type="character" w:customStyle="1" w:styleId="PlainTextChar">
    <w:name w:val="Plain Text Char"/>
    <w:basedOn w:val="DefaultParagraphFont"/>
    <w:link w:val="PlainText"/>
    <w:uiPriority w:val="99"/>
    <w:locked/>
    <w:rsid w:val="002805B1"/>
    <w:rPr>
      <w:rFonts w:ascii="宋体" w:eastAsia="宋体" w:hAnsi="Courier New" w:cs="Times New Roman"/>
      <w:sz w:val="21"/>
      <w:szCs w:val="21"/>
    </w:rPr>
  </w:style>
  <w:style w:type="character" w:styleId="Strong">
    <w:name w:val="Strong"/>
    <w:basedOn w:val="DefaultParagraphFont"/>
    <w:uiPriority w:val="99"/>
    <w:qFormat/>
    <w:rsid w:val="00900079"/>
    <w:rPr>
      <w:rFonts w:cs="Times New Roman"/>
      <w:b/>
      <w:bCs/>
    </w:rPr>
  </w:style>
  <w:style w:type="paragraph" w:styleId="NormalWeb">
    <w:name w:val="Normal (Web)"/>
    <w:basedOn w:val="Normal"/>
    <w:uiPriority w:val="99"/>
    <w:rsid w:val="00900079"/>
    <w:pPr>
      <w:widowControl/>
      <w:spacing w:before="100" w:beforeAutospacing="1" w:after="100" w:afterAutospacing="1"/>
      <w:jc w:val="left"/>
    </w:pPr>
    <w:rPr>
      <w:rFonts w:ascii="宋体" w:hAnsi="宋体" w:cs="宋体"/>
      <w:kern w:val="0"/>
      <w:sz w:val="24"/>
      <w:szCs w:val="24"/>
    </w:rPr>
  </w:style>
  <w:style w:type="paragraph" w:styleId="Header">
    <w:name w:val="header"/>
    <w:basedOn w:val="Normal"/>
    <w:link w:val="HeaderChar"/>
    <w:uiPriority w:val="99"/>
    <w:rsid w:val="00D340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D3403E"/>
    <w:rPr>
      <w:rFonts w:cs="Times New Roman"/>
      <w:sz w:val="18"/>
      <w:szCs w:val="18"/>
    </w:rPr>
  </w:style>
  <w:style w:type="paragraph" w:styleId="Footer">
    <w:name w:val="footer"/>
    <w:basedOn w:val="Normal"/>
    <w:link w:val="FooterChar"/>
    <w:uiPriority w:val="99"/>
    <w:rsid w:val="00D3403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D3403E"/>
    <w:rPr>
      <w:rFonts w:cs="Times New Roman"/>
      <w:sz w:val="18"/>
      <w:szCs w:val="18"/>
    </w:rPr>
  </w:style>
  <w:style w:type="paragraph" w:customStyle="1" w:styleId="1">
    <w:name w:val="标题1"/>
    <w:basedOn w:val="Normal"/>
    <w:uiPriority w:val="99"/>
    <w:rsid w:val="00D3403E"/>
    <w:pPr>
      <w:keepLines/>
      <w:widowControl/>
      <w:spacing w:after="60"/>
      <w:ind w:right="10"/>
      <w:jc w:val="center"/>
    </w:pPr>
    <w:rPr>
      <w:rFonts w:ascii="Helvetica" w:hAnsi="Helvetica"/>
      <w:b/>
      <w:kern w:val="0"/>
      <w:sz w:val="36"/>
      <w:szCs w:val="20"/>
      <w:lang w:eastAsia="en-US"/>
    </w:rPr>
  </w:style>
  <w:style w:type="character" w:customStyle="1" w:styleId="2">
    <w:name w:val="标题2"/>
    <w:basedOn w:val="DefaultParagraphFont"/>
    <w:uiPriority w:val="99"/>
    <w:rsid w:val="009A53BD"/>
    <w:rPr>
      <w:rFonts w:cs="Times New Roman"/>
    </w:rPr>
  </w:style>
  <w:style w:type="paragraph" w:styleId="BalloonText">
    <w:name w:val="Balloon Text"/>
    <w:basedOn w:val="Normal"/>
    <w:link w:val="BalloonTextChar"/>
    <w:uiPriority w:val="99"/>
    <w:semiHidden/>
    <w:rsid w:val="00A76DD1"/>
    <w:rPr>
      <w:sz w:val="18"/>
      <w:szCs w:val="18"/>
    </w:rPr>
  </w:style>
  <w:style w:type="character" w:customStyle="1" w:styleId="BalloonTextChar">
    <w:name w:val="Balloon Text Char"/>
    <w:basedOn w:val="DefaultParagraphFont"/>
    <w:link w:val="BalloonText"/>
    <w:uiPriority w:val="99"/>
    <w:semiHidden/>
    <w:locked/>
    <w:rsid w:val="00A76DD1"/>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2036883355">
      <w:marLeft w:val="0"/>
      <w:marRight w:val="0"/>
      <w:marTop w:val="0"/>
      <w:marBottom w:val="0"/>
      <w:divBdr>
        <w:top w:val="none" w:sz="0" w:space="0" w:color="auto"/>
        <w:left w:val="none" w:sz="0" w:space="0" w:color="auto"/>
        <w:bottom w:val="none" w:sz="0" w:space="0" w:color="auto"/>
        <w:right w:val="none" w:sz="0" w:space="0" w:color="auto"/>
      </w:divBdr>
    </w:div>
    <w:div w:id="2036883356">
      <w:marLeft w:val="0"/>
      <w:marRight w:val="0"/>
      <w:marTop w:val="0"/>
      <w:marBottom w:val="0"/>
      <w:divBdr>
        <w:top w:val="none" w:sz="0" w:space="0" w:color="auto"/>
        <w:left w:val="none" w:sz="0" w:space="0" w:color="auto"/>
        <w:bottom w:val="none" w:sz="0" w:space="0" w:color="auto"/>
        <w:right w:val="none" w:sz="0" w:space="0" w:color="auto"/>
      </w:divBdr>
    </w:div>
    <w:div w:id="2036883357">
      <w:marLeft w:val="0"/>
      <w:marRight w:val="0"/>
      <w:marTop w:val="0"/>
      <w:marBottom w:val="0"/>
      <w:divBdr>
        <w:top w:val="none" w:sz="0" w:space="0" w:color="auto"/>
        <w:left w:val="none" w:sz="0" w:space="0" w:color="auto"/>
        <w:bottom w:val="none" w:sz="0" w:space="0" w:color="auto"/>
        <w:right w:val="none" w:sz="0" w:space="0" w:color="auto"/>
      </w:divBdr>
      <w:divsChild>
        <w:div w:id="2036883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yperlink" TargetMode="External" Target="http://www.china-10com"/>
  <Relationship Id="rId8" Type="http://schemas.openxmlformats.org/officeDocument/2006/relationships/image" Target="media/image1.wmf"/>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17</Pages>
  <Words>1790</Words>
  <Characters>10208</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2017-07-13T13:42:00Z</dcterms:created>
  <dc:creator>微软用户</dc:creator>
  <lastModifiedBy>User</lastModifiedBy>
  <lastPrinted>2017-07-13T13:42:00Z</lastPrinted>
  <dcterms:modified xsi:type="dcterms:W3CDTF">2017-11-13T01:01:00Z</dcterms:modified>
  <revision>14</revision>
</coreProperties>
</file>