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19" w:rsidRDefault="003E7C19">
      <w:pPr>
        <w:jc w:val="center"/>
        <w:rPr>
          <w:rFonts w:eastAsia="黑体"/>
          <w:sz w:val="36"/>
          <w:szCs w:val="44"/>
        </w:rPr>
      </w:pPr>
      <w:r>
        <w:rPr>
          <w:rFonts w:eastAsia="黑体" w:hint="eastAsia"/>
          <w:sz w:val="36"/>
          <w:szCs w:val="44"/>
        </w:rPr>
        <w:t>宿迁学院</w:t>
      </w:r>
    </w:p>
    <w:p w:rsidR="003E7C19" w:rsidRDefault="003E7C19">
      <w:pPr>
        <w:jc w:val="center"/>
        <w:rPr>
          <w:rFonts w:eastAsia="黑体"/>
          <w:sz w:val="36"/>
          <w:szCs w:val="44"/>
        </w:rPr>
      </w:pPr>
      <w:r>
        <w:rPr>
          <w:rFonts w:ascii="黑体" w:eastAsia="黑体" w:hint="eastAsia"/>
          <w:sz w:val="36"/>
          <w:szCs w:val="44"/>
        </w:rPr>
        <w:t>［公开招标］虚拟录播实训室相关设备</w:t>
      </w:r>
      <w:r>
        <w:rPr>
          <w:rFonts w:eastAsia="黑体" w:hint="eastAsia"/>
          <w:sz w:val="36"/>
          <w:szCs w:val="44"/>
        </w:rPr>
        <w:t>公开招标文件</w:t>
      </w:r>
    </w:p>
    <w:p w:rsidR="003E7C19" w:rsidRDefault="003E7C19">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3E7C19" w:rsidRDefault="003E7C19">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3E7C19" w:rsidRDefault="003E7C19">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3E7C19" w:rsidRDefault="003E7C19">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3E7C19" w:rsidRDefault="003E7C19">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3E7C19" w:rsidRDefault="003E7C19">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3E7C19" w:rsidRDefault="003E7C19">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3E7C19" w:rsidRDefault="003E7C19">
      <w:pPr>
        <w:spacing w:line="320" w:lineRule="exact"/>
        <w:ind w:firstLineChars="300" w:firstLine="630"/>
        <w:rPr>
          <w:rFonts w:ascii="宋体"/>
          <w:sz w:val="24"/>
        </w:rPr>
      </w:pPr>
      <w:r>
        <w:rPr>
          <w:rFonts w:ascii="宋体" w:hAnsi="宋体" w:hint="eastAsia"/>
        </w:rPr>
        <w:t>技术负责人：许老师</w:t>
      </w:r>
      <w:r>
        <w:rPr>
          <w:rFonts w:ascii="宋体" w:hAnsi="宋体"/>
        </w:rPr>
        <w:t xml:space="preserve"> 13196878606       </w:t>
      </w:r>
    </w:p>
    <w:p w:rsidR="003E7C19" w:rsidRDefault="003E7C19">
      <w:pPr>
        <w:spacing w:line="320" w:lineRule="exact"/>
        <w:rPr>
          <w:rFonts w:ascii="黑体" w:eastAsia="黑体"/>
          <w:bCs/>
          <w:sz w:val="24"/>
          <w:szCs w:val="28"/>
        </w:rPr>
      </w:pPr>
      <w:r>
        <w:rPr>
          <w:rFonts w:ascii="黑体" w:eastAsia="黑体" w:hint="eastAsia"/>
          <w:bCs/>
          <w:sz w:val="24"/>
          <w:szCs w:val="28"/>
        </w:rPr>
        <w:t>二、招标内容：</w:t>
      </w:r>
    </w:p>
    <w:p w:rsidR="003E7C19" w:rsidRDefault="003E7C19">
      <w:pPr>
        <w:pStyle w:val="PlainText"/>
        <w:spacing w:line="320" w:lineRule="atLeast"/>
        <w:ind w:firstLineChars="250" w:firstLine="525"/>
        <w:rPr>
          <w:b/>
          <w:bCs/>
          <w:vertAlign w:val="subscript"/>
        </w:rPr>
      </w:pPr>
      <w:r>
        <w:rPr>
          <w:rFonts w:hint="eastAsia"/>
        </w:rPr>
        <w:t>虚拟录播实训室相关设备，具体配置、数量及要求等参见附件一。</w:t>
      </w:r>
    </w:p>
    <w:p w:rsidR="003E7C19" w:rsidRDefault="003E7C19">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3E7C19" w:rsidRDefault="003E7C19">
      <w:pPr>
        <w:spacing w:line="320" w:lineRule="atLeast"/>
        <w:ind w:left="248" w:firstLineChars="200" w:firstLine="420"/>
        <w:rPr>
          <w:szCs w:val="21"/>
        </w:rPr>
      </w:pPr>
      <w:r>
        <w:rPr>
          <w:szCs w:val="21"/>
        </w:rPr>
        <w:t>1</w:t>
      </w:r>
      <w:r>
        <w:rPr>
          <w:rFonts w:hint="eastAsia"/>
          <w:szCs w:val="21"/>
        </w:rPr>
        <w:t>、凡参加投标的单位或全权代理，必须是具有独立法人资格的经济实体。</w:t>
      </w:r>
    </w:p>
    <w:p w:rsidR="003E7C19" w:rsidRDefault="003E7C19">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3E7C19" w:rsidRDefault="003E7C19">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3E7C19" w:rsidRDefault="003E7C19">
      <w:pPr>
        <w:spacing w:line="320" w:lineRule="atLeast"/>
        <w:ind w:leftChars="300" w:left="63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bCs/>
        </w:rPr>
        <w:t>2</w:t>
      </w:r>
      <w:r>
        <w:rPr>
          <w:rFonts w:hint="eastAsia"/>
          <w:bCs/>
        </w:rPr>
        <w:t>）定期免费设备维护。</w:t>
      </w:r>
    </w:p>
    <w:p w:rsidR="003E7C19" w:rsidRDefault="003E7C19">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3E7C19" w:rsidRDefault="003E7C19">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100</w:t>
      </w:r>
      <w:r>
        <w:rPr>
          <w:rFonts w:ascii="宋体" w:hAnsi="宋体" w:hint="eastAsia"/>
          <w:szCs w:val="21"/>
        </w:rPr>
        <w:t>元及投标保证金</w:t>
      </w:r>
      <w:r>
        <w:rPr>
          <w:rFonts w:ascii="宋体" w:hAnsi="宋体"/>
          <w:szCs w:val="21"/>
        </w:rPr>
        <w:t>4000</w:t>
      </w:r>
      <w:r>
        <w:rPr>
          <w:rFonts w:ascii="宋体" w:hAnsi="宋体" w:hint="eastAsia"/>
          <w:szCs w:val="21"/>
        </w:rPr>
        <w:t>元。资料费售后不退。中标的，投标保证金自动转为履约保证金。未中标的，投标保证金在本次投标活动结束后予以退还；但出现下列情况之一的，投标（履约）保证金将不予退还：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3E7C19" w:rsidRDefault="003E7C19">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3E7C19" w:rsidRDefault="003E7C19">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3E7C19" w:rsidRDefault="003E7C19">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3E7C19" w:rsidRDefault="003E7C19">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3E7C19" w:rsidRDefault="003E7C19">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3E7C19" w:rsidRDefault="003E7C19">
      <w:pPr>
        <w:spacing w:line="320" w:lineRule="atLeast"/>
        <w:ind w:leftChars="200" w:left="630" w:hangingChars="100" w:hanging="210"/>
        <w:rPr>
          <w:sz w:val="24"/>
        </w:rPr>
      </w:pPr>
      <w:r>
        <w:rPr>
          <w:szCs w:val="21"/>
        </w:rPr>
        <w:t>5</w:t>
      </w:r>
      <w:r>
        <w:rPr>
          <w:rFonts w:hint="eastAsia"/>
          <w:szCs w:val="21"/>
        </w:rPr>
        <w:t>、必须提供技术偏离表，必要时提供软件演示。</w:t>
      </w:r>
    </w:p>
    <w:p w:rsidR="003E7C19" w:rsidRDefault="003E7C19">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3E7C19" w:rsidRDefault="003E7C19">
      <w:pPr>
        <w:spacing w:line="320" w:lineRule="atLeast"/>
        <w:ind w:leftChars="18" w:left="38" w:firstLineChars="200" w:firstLine="420"/>
        <w:rPr>
          <w:szCs w:val="21"/>
        </w:rPr>
      </w:pPr>
      <w:r>
        <w:rPr>
          <w:szCs w:val="21"/>
        </w:rPr>
        <w:t>1</w:t>
      </w:r>
      <w:r>
        <w:rPr>
          <w:rFonts w:hint="eastAsia"/>
          <w:szCs w:val="21"/>
        </w:rPr>
        <w:t>、投标文件一式二份，正本、副本分别封装于文件袋内，并在封签处加盖投标单位印章。</w:t>
      </w:r>
    </w:p>
    <w:p w:rsidR="003E7C19" w:rsidRDefault="003E7C19">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3E7C19" w:rsidRDefault="003E7C19">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3E7C19" w:rsidRDefault="003E7C19">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3E7C19" w:rsidRDefault="003E7C19">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定标原则：符合招标文件要求的，演示合格，经评审合格，合理投标价中标。</w:t>
      </w:r>
    </w:p>
    <w:p w:rsidR="003E7C19" w:rsidRDefault="003E7C19">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最高控制价</w:t>
      </w:r>
      <w:r>
        <w:rPr>
          <w:rFonts w:ascii="新宋体" w:eastAsia="新宋体" w:hAnsi="新宋体" w:cs="新宋体"/>
          <w:color w:val="000000"/>
          <w:sz w:val="24"/>
        </w:rPr>
        <w:t>19</w:t>
      </w:r>
      <w:r>
        <w:rPr>
          <w:rFonts w:ascii="新宋体" w:eastAsia="新宋体" w:hAnsi="新宋体" w:cs="新宋体" w:hint="eastAsia"/>
          <w:color w:val="000000"/>
          <w:sz w:val="24"/>
        </w:rPr>
        <w:t>万</w:t>
      </w:r>
    </w:p>
    <w:p w:rsidR="003E7C19" w:rsidRDefault="003E7C19">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3E7C19">
        <w:trPr>
          <w:trHeight w:val="510"/>
        </w:trPr>
        <w:tc>
          <w:tcPr>
            <w:tcW w:w="1582" w:type="dxa"/>
            <w:tcBorders>
              <w:top w:val="single" w:sz="4" w:space="0" w:color="auto"/>
              <w:bottom w:val="single" w:sz="4" w:space="0" w:color="auto"/>
              <w:right w:val="single" w:sz="4" w:space="0" w:color="auto"/>
            </w:tcBorders>
            <w:vAlign w:val="center"/>
          </w:tcPr>
          <w:p w:rsidR="003E7C19" w:rsidRDefault="003E7C19">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3E7C19" w:rsidRDefault="003E7C19">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3E7C19">
        <w:trPr>
          <w:trHeight w:val="510"/>
        </w:trPr>
        <w:tc>
          <w:tcPr>
            <w:tcW w:w="1582" w:type="dxa"/>
            <w:tcBorders>
              <w:top w:val="single" w:sz="4" w:space="0" w:color="auto"/>
              <w:bottom w:val="single" w:sz="4" w:space="0" w:color="auto"/>
              <w:right w:val="single" w:sz="4" w:space="0" w:color="auto"/>
            </w:tcBorders>
            <w:vAlign w:val="center"/>
          </w:tcPr>
          <w:p w:rsidR="003E7C19" w:rsidRDefault="003E7C19">
            <w:pPr>
              <w:spacing w:line="360" w:lineRule="exact"/>
              <w:rPr>
                <w:color w:val="000000"/>
                <w:szCs w:val="21"/>
              </w:rPr>
            </w:pPr>
            <w:r>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3E7C19" w:rsidRDefault="003E7C19">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3E7C19">
        <w:trPr>
          <w:trHeight w:val="510"/>
        </w:trPr>
        <w:tc>
          <w:tcPr>
            <w:tcW w:w="1582" w:type="dxa"/>
            <w:tcBorders>
              <w:top w:val="single" w:sz="4" w:space="0" w:color="auto"/>
              <w:bottom w:val="single" w:sz="4" w:space="0" w:color="auto"/>
              <w:right w:val="single" w:sz="4" w:space="0" w:color="auto"/>
            </w:tcBorders>
            <w:vAlign w:val="center"/>
          </w:tcPr>
          <w:p w:rsidR="003E7C19" w:rsidRDefault="003E7C19">
            <w:pPr>
              <w:spacing w:line="360" w:lineRule="exact"/>
              <w:jc w:val="left"/>
              <w:rPr>
                <w:color w:val="000000"/>
                <w:szCs w:val="21"/>
              </w:rPr>
            </w:pPr>
            <w:r>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3E7C19" w:rsidRDefault="003E7C19">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3E7C19">
        <w:trPr>
          <w:trHeight w:val="1080"/>
        </w:trPr>
        <w:tc>
          <w:tcPr>
            <w:tcW w:w="1582" w:type="dxa"/>
            <w:tcBorders>
              <w:top w:val="single" w:sz="4" w:space="0" w:color="auto"/>
              <w:right w:val="single" w:sz="4" w:space="0" w:color="auto"/>
            </w:tcBorders>
            <w:vAlign w:val="center"/>
          </w:tcPr>
          <w:p w:rsidR="003E7C19" w:rsidRDefault="003E7C19">
            <w:pPr>
              <w:spacing w:line="360" w:lineRule="exact"/>
              <w:rPr>
                <w:color w:val="000000"/>
                <w:szCs w:val="21"/>
              </w:rPr>
            </w:pPr>
            <w:r>
              <w:rPr>
                <w:rFonts w:hint="eastAsia"/>
                <w:color w:val="000000"/>
                <w:szCs w:val="21"/>
              </w:rPr>
              <w:t>投标函及授权</w:t>
            </w:r>
          </w:p>
        </w:tc>
        <w:tc>
          <w:tcPr>
            <w:tcW w:w="8116" w:type="dxa"/>
            <w:tcBorders>
              <w:top w:val="single" w:sz="4" w:space="0" w:color="auto"/>
              <w:left w:val="single" w:sz="4" w:space="0" w:color="auto"/>
            </w:tcBorders>
            <w:vAlign w:val="center"/>
          </w:tcPr>
          <w:p w:rsidR="003E7C19" w:rsidRDefault="003E7C19">
            <w:pPr>
              <w:spacing w:line="360" w:lineRule="exact"/>
              <w:rPr>
                <w:rFonts w:ascii="楷体_GB2312" w:eastAsia="楷体_GB2312" w:hAnsi="楷体_GB2312" w:cs="楷体_GB2312"/>
                <w:color w:val="000000"/>
                <w:szCs w:val="21"/>
              </w:rPr>
            </w:pPr>
            <w:r w:rsidRPr="00F136AF">
              <w:rPr>
                <w:rFonts w:ascii="楷体_GB2312" w:eastAsia="楷体_GB2312" w:hAnsi="楷体_GB2312" w:cs="楷体_GB2312" w:hint="eastAsia"/>
                <w:color w:val="000000"/>
                <w:szCs w:val="21"/>
              </w:rPr>
              <w:t>授权委托人前来投标要有法定代表人及其授权委托人签字（或盖章）并加盖单位公章的委托书和《法定代表人证明》，法定代表人亲自来的只提供《法定代表人证明》。一个单位不得委托多人代理，一人不得代理多个单位，否则投标无效</w:t>
            </w:r>
          </w:p>
        </w:tc>
      </w:tr>
      <w:tr w:rsidR="003E7C19">
        <w:trPr>
          <w:trHeight w:val="510"/>
        </w:trPr>
        <w:tc>
          <w:tcPr>
            <w:tcW w:w="1582" w:type="dxa"/>
            <w:tcBorders>
              <w:top w:val="single" w:sz="4" w:space="0" w:color="auto"/>
              <w:bottom w:val="single" w:sz="4" w:space="0" w:color="auto"/>
              <w:right w:val="single" w:sz="4" w:space="0" w:color="auto"/>
            </w:tcBorders>
            <w:vAlign w:val="center"/>
          </w:tcPr>
          <w:p w:rsidR="003E7C19" w:rsidRDefault="003E7C19">
            <w:pPr>
              <w:spacing w:line="360" w:lineRule="exact"/>
              <w:rPr>
                <w:color w:val="000000"/>
                <w:szCs w:val="21"/>
              </w:rPr>
            </w:pPr>
            <w:r>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3E7C19" w:rsidRDefault="003E7C19">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3E7C19">
        <w:trPr>
          <w:trHeight w:val="510"/>
        </w:trPr>
        <w:tc>
          <w:tcPr>
            <w:tcW w:w="1582" w:type="dxa"/>
            <w:tcBorders>
              <w:top w:val="single" w:sz="4" w:space="0" w:color="auto"/>
              <w:bottom w:val="single" w:sz="4" w:space="0" w:color="auto"/>
              <w:right w:val="single" w:sz="4" w:space="0" w:color="auto"/>
            </w:tcBorders>
            <w:vAlign w:val="center"/>
          </w:tcPr>
          <w:p w:rsidR="003E7C19" w:rsidRDefault="003E7C19">
            <w:pPr>
              <w:spacing w:line="360" w:lineRule="exact"/>
              <w:rPr>
                <w:color w:val="000000"/>
                <w:szCs w:val="21"/>
              </w:rPr>
            </w:pPr>
            <w:r>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3E7C19" w:rsidRDefault="003E7C19">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3E7C19">
        <w:trPr>
          <w:trHeight w:val="510"/>
        </w:trPr>
        <w:tc>
          <w:tcPr>
            <w:tcW w:w="1582" w:type="dxa"/>
            <w:tcBorders>
              <w:top w:val="single" w:sz="4" w:space="0" w:color="auto"/>
              <w:bottom w:val="single" w:sz="4" w:space="0" w:color="auto"/>
              <w:right w:val="single" w:sz="4" w:space="0" w:color="auto"/>
            </w:tcBorders>
            <w:vAlign w:val="center"/>
          </w:tcPr>
          <w:p w:rsidR="003E7C19" w:rsidRDefault="003E7C19">
            <w:pPr>
              <w:spacing w:line="360" w:lineRule="exact"/>
              <w:rPr>
                <w:color w:val="000000"/>
                <w:szCs w:val="21"/>
              </w:rPr>
            </w:pPr>
            <w:r>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3E7C19" w:rsidRDefault="003E7C19">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3E7C19">
        <w:trPr>
          <w:trHeight w:val="510"/>
        </w:trPr>
        <w:tc>
          <w:tcPr>
            <w:tcW w:w="1582" w:type="dxa"/>
            <w:tcBorders>
              <w:top w:val="single" w:sz="4" w:space="0" w:color="auto"/>
              <w:bottom w:val="single" w:sz="4" w:space="0" w:color="auto"/>
              <w:right w:val="single" w:sz="4" w:space="0" w:color="auto"/>
            </w:tcBorders>
            <w:vAlign w:val="center"/>
          </w:tcPr>
          <w:p w:rsidR="003E7C19" w:rsidRDefault="003E7C19">
            <w:pPr>
              <w:spacing w:line="360" w:lineRule="exact"/>
              <w:rPr>
                <w:color w:val="000000"/>
                <w:szCs w:val="21"/>
              </w:rPr>
            </w:pPr>
            <w:r>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3E7C19" w:rsidRDefault="003E7C19">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3E7C19">
        <w:trPr>
          <w:trHeight w:val="510"/>
        </w:trPr>
        <w:tc>
          <w:tcPr>
            <w:tcW w:w="1582" w:type="dxa"/>
            <w:tcBorders>
              <w:top w:val="single" w:sz="4" w:space="0" w:color="auto"/>
              <w:bottom w:val="single" w:sz="4" w:space="0" w:color="auto"/>
              <w:right w:val="single" w:sz="4" w:space="0" w:color="auto"/>
            </w:tcBorders>
            <w:vAlign w:val="center"/>
          </w:tcPr>
          <w:p w:rsidR="003E7C19" w:rsidRDefault="003E7C19">
            <w:pPr>
              <w:spacing w:line="360" w:lineRule="exact"/>
              <w:rPr>
                <w:color w:val="000000"/>
                <w:szCs w:val="21"/>
              </w:rPr>
            </w:pPr>
            <w:r>
              <w:rPr>
                <w:rFonts w:hint="eastAsia"/>
                <w:color w:val="000000"/>
                <w:szCs w:val="21"/>
              </w:rPr>
              <w:t>技术偏差表</w:t>
            </w:r>
          </w:p>
        </w:tc>
        <w:tc>
          <w:tcPr>
            <w:tcW w:w="8116" w:type="dxa"/>
            <w:tcBorders>
              <w:top w:val="single" w:sz="4" w:space="0" w:color="auto"/>
              <w:left w:val="single" w:sz="4" w:space="0" w:color="auto"/>
              <w:bottom w:val="single" w:sz="4" w:space="0" w:color="auto"/>
            </w:tcBorders>
            <w:vAlign w:val="center"/>
          </w:tcPr>
          <w:p w:rsidR="003E7C19" w:rsidRDefault="003E7C19">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w:t>
            </w:r>
          </w:p>
        </w:tc>
      </w:tr>
      <w:tr w:rsidR="003E7C19">
        <w:trPr>
          <w:trHeight w:val="510"/>
        </w:trPr>
        <w:tc>
          <w:tcPr>
            <w:tcW w:w="1582" w:type="dxa"/>
            <w:tcBorders>
              <w:top w:val="single" w:sz="4" w:space="0" w:color="auto"/>
              <w:bottom w:val="single" w:sz="4" w:space="0" w:color="auto"/>
              <w:right w:val="single" w:sz="4" w:space="0" w:color="auto"/>
            </w:tcBorders>
            <w:vAlign w:val="center"/>
          </w:tcPr>
          <w:p w:rsidR="003E7C19" w:rsidRDefault="003E7C19">
            <w:pPr>
              <w:spacing w:line="360" w:lineRule="exact"/>
              <w:rPr>
                <w:color w:val="000000"/>
                <w:szCs w:val="21"/>
              </w:rPr>
            </w:pPr>
            <w:r>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3E7C19" w:rsidRDefault="003E7C19">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3E7C19">
        <w:trPr>
          <w:trHeight w:val="510"/>
        </w:trPr>
        <w:tc>
          <w:tcPr>
            <w:tcW w:w="1582" w:type="dxa"/>
            <w:tcBorders>
              <w:top w:val="single" w:sz="4" w:space="0" w:color="auto"/>
              <w:bottom w:val="single" w:sz="4" w:space="0" w:color="auto"/>
              <w:right w:val="single" w:sz="4" w:space="0" w:color="auto"/>
            </w:tcBorders>
            <w:vAlign w:val="center"/>
          </w:tcPr>
          <w:p w:rsidR="003E7C19" w:rsidRDefault="003E7C19">
            <w:pPr>
              <w:spacing w:line="360" w:lineRule="exact"/>
              <w:rPr>
                <w:color w:val="000000"/>
                <w:szCs w:val="21"/>
              </w:rPr>
            </w:pPr>
            <w:r>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3E7C19" w:rsidRDefault="003E7C19">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3E7C19" w:rsidRDefault="003E7C19">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3E7C19" w:rsidRDefault="003E7C19">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3E7C19" w:rsidRDefault="003E7C19">
      <w:pPr>
        <w:spacing w:line="380" w:lineRule="atLeast"/>
        <w:ind w:left="420"/>
        <w:rPr>
          <w:szCs w:val="21"/>
        </w:rPr>
      </w:pPr>
      <w:r>
        <w:rPr>
          <w:szCs w:val="21"/>
        </w:rPr>
        <w:t>1</w:t>
      </w:r>
      <w:r>
        <w:rPr>
          <w:rFonts w:hint="eastAsia"/>
          <w:szCs w:val="21"/>
        </w:rPr>
        <w:t>、交货地点：宿迁学院</w:t>
      </w:r>
    </w:p>
    <w:p w:rsidR="003E7C19" w:rsidRDefault="003E7C19">
      <w:pPr>
        <w:spacing w:line="380" w:lineRule="atLeast"/>
        <w:ind w:left="420"/>
        <w:rPr>
          <w:szCs w:val="21"/>
        </w:rPr>
      </w:pPr>
      <w:r>
        <w:rPr>
          <w:szCs w:val="21"/>
        </w:rPr>
        <w:t>2</w:t>
      </w:r>
      <w:r>
        <w:rPr>
          <w:rFonts w:hint="eastAsia"/>
          <w:szCs w:val="21"/>
        </w:rPr>
        <w:t>、交货时间：</w:t>
      </w:r>
      <w:r>
        <w:rPr>
          <w:rFonts w:hAnsi="宋体" w:hint="eastAsia"/>
        </w:rPr>
        <w:t>合同签订后</w:t>
      </w:r>
      <w:r>
        <w:rPr>
          <w:rFonts w:hint="eastAsia"/>
        </w:rPr>
        <w:t>一个月</w:t>
      </w:r>
      <w:r>
        <w:rPr>
          <w:rFonts w:hAnsi="宋体" w:hint="eastAsia"/>
        </w:rPr>
        <w:t>内完成</w:t>
      </w:r>
    </w:p>
    <w:p w:rsidR="003E7C19" w:rsidRDefault="003E7C19">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90%</w:t>
      </w:r>
      <w:r>
        <w:rPr>
          <w:rFonts w:ascii="宋体" w:hAnsi="宋体" w:hint="eastAsia"/>
          <w:szCs w:val="21"/>
        </w:rPr>
        <w:t>，预留</w:t>
      </w:r>
      <w:r>
        <w:rPr>
          <w:rFonts w:ascii="宋体" w:hAnsi="宋体"/>
          <w:szCs w:val="21"/>
        </w:rPr>
        <w:t>10</w:t>
      </w:r>
      <w:r>
        <w:rPr>
          <w:rFonts w:ascii="宋体" w:hAnsi="宋体" w:hint="eastAsia"/>
          <w:szCs w:val="21"/>
        </w:rPr>
        <w:t>％作为质量保证金，</w:t>
      </w:r>
      <w:r>
        <w:rPr>
          <w:rFonts w:ascii="宋体" w:hAnsi="宋体" w:hint="eastAsia"/>
        </w:rPr>
        <w:t>质保期满，无违反合同要求付清余款。如有违约，甲方有权扣除质保金。债权不得转让，不得委托支付给第三方。</w:t>
      </w:r>
    </w:p>
    <w:p w:rsidR="003E7C19" w:rsidRDefault="003E7C19">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3E7C19" w:rsidRDefault="003E7C19">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r>
        <w:rPr>
          <w:rFonts w:ascii="宋体" w:hAnsi="宋体"/>
          <w:szCs w:val="21"/>
        </w:rPr>
        <w:t xml:space="preserve"> </w:t>
      </w:r>
      <w:smartTag w:uri="urn:schemas-microsoft-com:office:smarttags" w:element="chsdate">
        <w:smartTagPr>
          <w:attr w:name="IsROCDate" w:val="False"/>
          <w:attr w:name="IsLunarDate" w:val="False"/>
          <w:attr w:name="Day" w:val="19"/>
          <w:attr w:name="Month" w:val="1"/>
          <w:attr w:name="Year" w:val="2019"/>
        </w:smartTagPr>
        <w:r>
          <w:rPr>
            <w:rFonts w:ascii="宋体" w:hAnsi="宋体"/>
            <w:szCs w:val="21"/>
          </w:rPr>
          <w:t>2019</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 xml:space="preserve"> 19</w:t>
        </w:r>
      </w:smartTag>
      <w:r>
        <w:rPr>
          <w:rFonts w:ascii="宋体" w:hAnsi="宋体" w:hint="eastAsia"/>
          <w:szCs w:val="21"/>
        </w:rPr>
        <w:t>日</w:t>
      </w:r>
    </w:p>
    <w:p w:rsidR="003E7C19" w:rsidRDefault="003E7C19">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3E7C19" w:rsidRDefault="003E7C19">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25"/>
          <w:attr w:name="Month" w:val="2"/>
          <w:attr w:name="Year" w:val="2019"/>
        </w:smartTagPr>
        <w:r>
          <w:rPr>
            <w:rFonts w:ascii="宋体" w:hAnsi="宋体"/>
            <w:szCs w:val="21"/>
          </w:rPr>
          <w:t>2019</w:t>
        </w:r>
        <w:r>
          <w:rPr>
            <w:rFonts w:ascii="宋体" w:hAnsi="宋体" w:hint="eastAsia"/>
            <w:szCs w:val="21"/>
          </w:rPr>
          <w:t>年</w:t>
        </w:r>
        <w:r>
          <w:rPr>
            <w:rFonts w:ascii="宋体" w:hAnsi="宋体"/>
            <w:szCs w:val="21"/>
          </w:rPr>
          <w:t xml:space="preserve"> 2</w:t>
        </w:r>
        <w:r>
          <w:rPr>
            <w:rFonts w:ascii="宋体" w:hAnsi="宋体" w:hint="eastAsia"/>
            <w:szCs w:val="21"/>
          </w:rPr>
          <w:t>月</w:t>
        </w:r>
        <w:r>
          <w:rPr>
            <w:rFonts w:ascii="宋体" w:hAnsi="宋体"/>
            <w:szCs w:val="21"/>
          </w:rPr>
          <w:t xml:space="preserve"> 2</w:t>
        </w:r>
      </w:smartTag>
      <w:r>
        <w:rPr>
          <w:rFonts w:ascii="宋体" w:hAnsi="宋体"/>
          <w:szCs w:val="21"/>
        </w:rPr>
        <w:t>5</w:t>
      </w:r>
      <w:r>
        <w:rPr>
          <w:rFonts w:ascii="宋体" w:hAnsi="宋体" w:hint="eastAsia"/>
          <w:szCs w:val="21"/>
        </w:rPr>
        <w:t>日下午</w:t>
      </w:r>
      <w:r>
        <w:rPr>
          <w:rFonts w:ascii="宋体" w:hAnsi="宋体"/>
          <w:szCs w:val="21"/>
        </w:rPr>
        <w:t>3:00</w:t>
      </w:r>
      <w:r>
        <w:rPr>
          <w:rFonts w:ascii="宋体" w:hAnsi="宋体" w:hint="eastAsia"/>
          <w:szCs w:val="21"/>
        </w:rPr>
        <w:t>前</w:t>
      </w:r>
    </w:p>
    <w:p w:rsidR="003E7C19" w:rsidRDefault="003E7C19">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3E7C19" w:rsidRDefault="003E7C19">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w:t>
      </w:r>
      <w:smartTag w:uri="urn:schemas-microsoft-com:office:smarttags" w:element="chsdate">
        <w:smartTagPr>
          <w:attr w:name="IsROCDate" w:val="False"/>
          <w:attr w:name="IsLunarDate" w:val="False"/>
          <w:attr w:name="Day" w:val="25"/>
          <w:attr w:name="Month" w:val="2"/>
          <w:attr w:name="Year" w:val="2019"/>
        </w:smartTagPr>
        <w:r>
          <w:rPr>
            <w:rFonts w:ascii="宋体" w:hAnsi="宋体"/>
            <w:szCs w:val="21"/>
          </w:rPr>
          <w:t>2019</w:t>
        </w:r>
        <w:r>
          <w:rPr>
            <w:rFonts w:ascii="宋体" w:hAnsi="宋体" w:hint="eastAsia"/>
            <w:szCs w:val="21"/>
          </w:rPr>
          <w:t>年</w:t>
        </w:r>
        <w:r>
          <w:rPr>
            <w:rFonts w:ascii="宋体" w:hAnsi="宋体"/>
            <w:szCs w:val="21"/>
          </w:rPr>
          <w:t xml:space="preserve"> 2</w:t>
        </w:r>
        <w:r>
          <w:rPr>
            <w:rFonts w:ascii="宋体" w:hAnsi="宋体" w:hint="eastAsia"/>
            <w:szCs w:val="21"/>
          </w:rPr>
          <w:t>月</w:t>
        </w:r>
        <w:r>
          <w:rPr>
            <w:rFonts w:ascii="宋体" w:hAnsi="宋体"/>
            <w:szCs w:val="21"/>
          </w:rPr>
          <w:t>25</w:t>
        </w:r>
      </w:smartTag>
      <w:r>
        <w:rPr>
          <w:rFonts w:ascii="宋体" w:hAnsi="宋体" w:hint="eastAsia"/>
          <w:szCs w:val="21"/>
        </w:rPr>
        <w:t>日下午</w:t>
      </w:r>
      <w:r>
        <w:rPr>
          <w:rFonts w:ascii="宋体" w:hAnsi="宋体"/>
          <w:szCs w:val="21"/>
        </w:rPr>
        <w:t>3:00</w:t>
      </w:r>
    </w:p>
    <w:p w:rsidR="003E7C19" w:rsidRDefault="003E7C19">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3E7C19" w:rsidRDefault="003E7C19">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3E7C19" w:rsidRDefault="003E7C19" w:rsidP="00244587">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3E7C19" w:rsidRDefault="003E7C19" w:rsidP="00244587">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3E7C19" w:rsidRDefault="003E7C19" w:rsidP="00244587">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3E7C19" w:rsidRDefault="003E7C19">
      <w:pPr>
        <w:pStyle w:val="Date"/>
        <w:ind w:left="5250"/>
      </w:pPr>
    </w:p>
    <w:p w:rsidR="003E7C19" w:rsidRDefault="003E7C19"/>
    <w:p w:rsidR="003E7C19" w:rsidRDefault="003E7C19"/>
    <w:p w:rsidR="003E7C19" w:rsidRDefault="003E7C19">
      <w:r>
        <w:t xml:space="preserve">                                                       </w:t>
      </w:r>
      <w:smartTag w:uri="urn:schemas-microsoft-com:office:smarttags" w:element="chsdate">
        <w:smartTagPr>
          <w:attr w:name="IsROCDate" w:val="False"/>
          <w:attr w:name="IsLunarDate" w:val="False"/>
          <w:attr w:name="Day" w:val="19"/>
          <w:attr w:name="Month" w:val="1"/>
          <w:attr w:name="Year" w:val="2019"/>
        </w:smartTagPr>
        <w:r>
          <w:t xml:space="preserve">2019   </w:t>
        </w:r>
        <w:r>
          <w:rPr>
            <w:rFonts w:hint="eastAsia"/>
          </w:rPr>
          <w:t>年</w:t>
        </w:r>
        <w:r>
          <w:t xml:space="preserve">1 </w:t>
        </w:r>
      </w:smartTag>
      <w:r>
        <w:rPr>
          <w:rFonts w:hint="eastAsia"/>
        </w:rPr>
        <w:t>月</w:t>
      </w:r>
      <w:r>
        <w:t xml:space="preserve"> 19</w:t>
      </w:r>
      <w:r>
        <w:rPr>
          <w:rFonts w:hint="eastAsia"/>
        </w:rPr>
        <w:t>日</w:t>
      </w:r>
    </w:p>
    <w:p w:rsidR="003E7C19" w:rsidRDefault="003E7C19"/>
    <w:p w:rsidR="003E7C19" w:rsidRDefault="003E7C19"/>
    <w:p w:rsidR="003E7C19" w:rsidRDefault="003E7C19">
      <w:r>
        <w:rPr>
          <w:rFonts w:hint="eastAsia"/>
        </w:rPr>
        <w:t>下载完整文件</w:t>
      </w:r>
    </w:p>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 w:rsidR="003E7C19" w:rsidRDefault="003E7C19">
      <w:pPr>
        <w:rPr>
          <w:b/>
          <w:sz w:val="32"/>
          <w:szCs w:val="32"/>
        </w:rPr>
      </w:pPr>
      <w:r>
        <w:rPr>
          <w:rFonts w:hint="eastAsia"/>
          <w:b/>
          <w:sz w:val="32"/>
          <w:szCs w:val="32"/>
        </w:rPr>
        <w:t>附件一：采购清单（含技术参数及相关要求）</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
        <w:gridCol w:w="1494"/>
        <w:gridCol w:w="3795"/>
        <w:gridCol w:w="825"/>
        <w:gridCol w:w="2670"/>
      </w:tblGrid>
      <w:tr w:rsidR="003E7C19">
        <w:trPr>
          <w:trHeight w:val="375"/>
        </w:trPr>
        <w:tc>
          <w:tcPr>
            <w:tcW w:w="820" w:type="dxa"/>
            <w:shd w:val="clear" w:color="000000" w:fill="auto"/>
            <w:vAlign w:val="center"/>
          </w:tcPr>
          <w:p w:rsidR="003E7C19" w:rsidRDefault="003E7C19">
            <w:pPr>
              <w:widowControl/>
              <w:jc w:val="center"/>
              <w:rPr>
                <w:rFonts w:ascii="华文楷体" w:eastAsia="华文楷体" w:hAnsi="华文楷体" w:cs="Arial Unicode MS"/>
                <w:kern w:val="0"/>
                <w:sz w:val="20"/>
                <w:szCs w:val="20"/>
              </w:rPr>
            </w:pPr>
            <w:bookmarkStart w:id="0" w:name="_Toc70698514"/>
            <w:r>
              <w:rPr>
                <w:rFonts w:ascii="华文楷体" w:eastAsia="华文楷体" w:hAnsi="华文楷体" w:cs="Arial Unicode MS" w:hint="eastAsia"/>
                <w:kern w:val="0"/>
                <w:sz w:val="20"/>
                <w:szCs w:val="20"/>
              </w:rPr>
              <w:t>序号</w:t>
            </w:r>
          </w:p>
        </w:tc>
        <w:tc>
          <w:tcPr>
            <w:tcW w:w="1494" w:type="dxa"/>
            <w:shd w:val="clear" w:color="000000" w:fill="auto"/>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设备名称</w:t>
            </w:r>
          </w:p>
        </w:tc>
        <w:tc>
          <w:tcPr>
            <w:tcW w:w="3795" w:type="dxa"/>
            <w:shd w:val="clear" w:color="000000" w:fill="auto"/>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参数需求描</w:t>
            </w:r>
            <w:bookmarkStart w:id="1" w:name="_GoBack"/>
            <w:bookmarkEnd w:id="1"/>
            <w:r>
              <w:rPr>
                <w:rFonts w:ascii="华文楷体" w:eastAsia="华文楷体" w:hAnsi="华文楷体" w:cs="Arial Unicode MS" w:hint="eastAsia"/>
                <w:kern w:val="0"/>
                <w:sz w:val="20"/>
                <w:szCs w:val="20"/>
              </w:rPr>
              <w:t>述</w:t>
            </w:r>
          </w:p>
        </w:tc>
        <w:tc>
          <w:tcPr>
            <w:tcW w:w="825" w:type="dxa"/>
            <w:shd w:val="clear" w:color="000000" w:fill="auto"/>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数量</w:t>
            </w:r>
          </w:p>
        </w:tc>
        <w:tc>
          <w:tcPr>
            <w:tcW w:w="2670" w:type="dxa"/>
            <w:shd w:val="clear" w:color="000000" w:fill="auto"/>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备注</w:t>
            </w:r>
          </w:p>
        </w:tc>
      </w:tr>
      <w:tr w:rsidR="003E7C19">
        <w:trPr>
          <w:trHeight w:val="375"/>
        </w:trPr>
        <w:tc>
          <w:tcPr>
            <w:tcW w:w="820" w:type="dxa"/>
            <w:shd w:val="clear" w:color="000000" w:fill="auto"/>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1494" w:type="dxa"/>
            <w:shd w:val="clear" w:color="000000" w:fill="auto"/>
            <w:vAlign w:val="center"/>
          </w:tcPr>
          <w:p w:rsidR="003E7C19" w:rsidRDefault="003E7C19">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微课教室主机及配套</w:t>
            </w:r>
          </w:p>
        </w:tc>
        <w:tc>
          <w:tcPr>
            <w:tcW w:w="3795" w:type="dxa"/>
            <w:shd w:val="clear" w:color="000000" w:fill="auto"/>
            <w:vAlign w:val="center"/>
          </w:tcPr>
          <w:p w:rsidR="003E7C19" w:rsidRDefault="003E7C19">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背投式</w:t>
            </w:r>
            <w:r>
              <w:rPr>
                <w:rFonts w:ascii="华文楷体" w:eastAsia="华文楷体" w:hAnsi="华文楷体" w:cs="Arial Unicode MS"/>
                <w:color w:val="000000"/>
                <w:kern w:val="0"/>
                <w:sz w:val="20"/>
                <w:szCs w:val="20"/>
              </w:rPr>
              <w:t>/4U/220V/12V</w:t>
            </w:r>
            <w:r>
              <w:rPr>
                <w:rFonts w:ascii="华文楷体" w:eastAsia="华文楷体" w:hAnsi="华文楷体" w:cs="Arial Unicode MS" w:hint="eastAsia"/>
                <w:color w:val="000000"/>
                <w:kern w:val="0"/>
                <w:sz w:val="20"/>
                <w:szCs w:val="20"/>
              </w:rPr>
              <w:t>摄像机供电接接口</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一体化</w:t>
            </w:r>
            <w:r>
              <w:rPr>
                <w:rFonts w:ascii="华文楷体" w:eastAsia="华文楷体" w:hAnsi="华文楷体" w:cs="Arial Unicode MS"/>
                <w:color w:val="000000"/>
                <w:kern w:val="0"/>
                <w:sz w:val="20"/>
                <w:szCs w:val="20"/>
              </w:rPr>
              <w:t>IO</w:t>
            </w:r>
            <w:r>
              <w:rPr>
                <w:rFonts w:ascii="华文楷体" w:eastAsia="华文楷体" w:hAnsi="华文楷体" w:cs="Arial Unicode MS" w:hint="eastAsia"/>
                <w:color w:val="000000"/>
                <w:kern w:val="0"/>
                <w:sz w:val="20"/>
                <w:szCs w:val="20"/>
              </w:rPr>
              <w:t>面板</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过载保护</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时序启动电源</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相容</w:t>
            </w:r>
            <w:r>
              <w:rPr>
                <w:rFonts w:ascii="华文楷体" w:eastAsia="华文楷体" w:hAnsi="华文楷体" w:cs="Arial Unicode MS"/>
                <w:color w:val="000000"/>
                <w:kern w:val="0"/>
                <w:sz w:val="20"/>
                <w:szCs w:val="20"/>
              </w:rPr>
              <w:t>1920x1080P 3G</w:t>
            </w:r>
            <w:r>
              <w:rPr>
                <w:rFonts w:ascii="华文楷体" w:eastAsia="华文楷体" w:hAnsi="华文楷体" w:cs="Arial Unicode MS" w:hint="eastAsia"/>
                <w:color w:val="000000"/>
                <w:kern w:val="0"/>
                <w:sz w:val="20"/>
                <w:szCs w:val="20"/>
              </w:rPr>
              <w:t>广播级虚拟高清抠像机</w:t>
            </w:r>
            <w:r>
              <w:rPr>
                <w:rFonts w:ascii="华文楷体" w:eastAsia="华文楷体" w:hAnsi="华文楷体" w:cs="Arial Unicode MS"/>
                <w:color w:val="000000"/>
                <w:kern w:val="0"/>
                <w:sz w:val="20"/>
                <w:szCs w:val="20"/>
              </w:rPr>
              <w:t>/RJ-45</w:t>
            </w:r>
            <w:r>
              <w:rPr>
                <w:rFonts w:ascii="华文楷体" w:eastAsia="华文楷体" w:hAnsi="华文楷体" w:cs="Arial Unicode MS" w:hint="eastAsia"/>
                <w:color w:val="000000"/>
                <w:kern w:val="0"/>
                <w:sz w:val="20"/>
                <w:szCs w:val="20"/>
              </w:rPr>
              <w:t>接口满足虚拟摄影棚系统整合设计</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绿蓝双色抠像支持</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前景影像相容于</w:t>
            </w:r>
            <w:r>
              <w:rPr>
                <w:rFonts w:ascii="华文楷体" w:eastAsia="华文楷体" w:hAnsi="华文楷体" w:cs="Arial Unicode MS"/>
                <w:color w:val="000000"/>
                <w:kern w:val="0"/>
                <w:sz w:val="20"/>
                <w:szCs w:val="20"/>
              </w:rPr>
              <w:t>3G-SDI</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HD-SDI</w:t>
            </w:r>
            <w:r>
              <w:rPr>
                <w:rFonts w:ascii="华文楷体" w:eastAsia="华文楷体" w:hAnsi="华文楷体" w:cs="Arial Unicode MS" w:hint="eastAsia"/>
                <w:color w:val="000000"/>
                <w:kern w:val="0"/>
                <w:sz w:val="20"/>
                <w:szCs w:val="20"/>
              </w:rPr>
              <w:t>与</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影像输入</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背景影像相容于</w:t>
            </w:r>
            <w:r>
              <w:rPr>
                <w:rFonts w:ascii="华文楷体" w:eastAsia="华文楷体" w:hAnsi="华文楷体" w:cs="Arial Unicode MS"/>
                <w:color w:val="000000"/>
                <w:kern w:val="0"/>
                <w:sz w:val="20"/>
                <w:szCs w:val="20"/>
              </w:rPr>
              <w:t>HD-SDI</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SD-SDI</w:t>
            </w:r>
            <w:r>
              <w:rPr>
                <w:rFonts w:ascii="华文楷体" w:eastAsia="华文楷体" w:hAnsi="华文楷体" w:cs="Arial Unicode MS" w:hint="eastAsia"/>
                <w:color w:val="000000"/>
                <w:kern w:val="0"/>
                <w:sz w:val="20"/>
                <w:szCs w:val="20"/>
              </w:rPr>
              <w:t>与</w:t>
            </w:r>
            <w:r>
              <w:rPr>
                <w:rFonts w:ascii="华文楷体" w:eastAsia="华文楷体" w:hAnsi="华文楷体" w:cs="Arial Unicode MS"/>
                <w:color w:val="000000"/>
                <w:kern w:val="0"/>
                <w:sz w:val="20"/>
                <w:szCs w:val="20"/>
              </w:rPr>
              <w:t>DVI-I</w:t>
            </w:r>
            <w:r>
              <w:rPr>
                <w:rFonts w:ascii="华文楷体" w:eastAsia="华文楷体" w:hAnsi="华文楷体" w:cs="Arial Unicode MS" w:hint="eastAsia"/>
                <w:color w:val="000000"/>
                <w:kern w:val="0"/>
                <w:sz w:val="20"/>
                <w:szCs w:val="20"/>
              </w:rPr>
              <w:t>影像输入</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主输出同时可输出两组</w:t>
            </w:r>
            <w:r>
              <w:rPr>
                <w:rFonts w:ascii="华文楷体" w:eastAsia="华文楷体" w:hAnsi="华文楷体" w:cs="Arial Unicode MS"/>
                <w:color w:val="000000"/>
                <w:kern w:val="0"/>
                <w:sz w:val="20"/>
                <w:szCs w:val="20"/>
              </w:rPr>
              <w:t>SDI</w:t>
            </w:r>
            <w:r>
              <w:rPr>
                <w:rFonts w:ascii="华文楷体" w:eastAsia="华文楷体" w:hAnsi="华文楷体" w:cs="Arial Unicode MS" w:hint="eastAsia"/>
                <w:color w:val="000000"/>
                <w:kern w:val="0"/>
                <w:sz w:val="20"/>
                <w:szCs w:val="20"/>
              </w:rPr>
              <w:t>与一组</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输出，可设置输出</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反相监看</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灰阶影像显示支持</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前景物体反光颜色去除功能支持</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左、右黑框收缩去除功能</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前、后景影像校正，可调整亮度、对比与色饱和度</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影像透明／实心度的调整设定与配套玻璃投影幕适用</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面板灯号显示，提供监看前、后景信号运作情况</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内含长时间录制系统</w:t>
            </w:r>
            <w:r>
              <w:rPr>
                <w:rFonts w:ascii="华文楷体" w:eastAsia="华文楷体" w:hAnsi="华文楷体" w:cs="Arial Unicode MS"/>
                <w:color w:val="000000"/>
                <w:kern w:val="0"/>
                <w:sz w:val="20"/>
                <w:szCs w:val="20"/>
              </w:rPr>
              <w:t>/USB</w:t>
            </w:r>
            <w:r>
              <w:rPr>
                <w:rFonts w:ascii="华文楷体" w:eastAsia="华文楷体" w:hAnsi="华文楷体" w:cs="Arial Unicode MS" w:hint="eastAsia"/>
                <w:color w:val="000000"/>
                <w:kern w:val="0"/>
                <w:sz w:val="20"/>
                <w:szCs w:val="20"/>
              </w:rPr>
              <w:t>或</w:t>
            </w:r>
            <w:r>
              <w:rPr>
                <w:rFonts w:ascii="华文楷体" w:eastAsia="华文楷体" w:hAnsi="华文楷体" w:cs="Arial Unicode MS"/>
                <w:color w:val="000000"/>
                <w:kern w:val="0"/>
                <w:sz w:val="20"/>
                <w:szCs w:val="20"/>
              </w:rPr>
              <w:t>SATA</w:t>
            </w:r>
            <w:r>
              <w:rPr>
                <w:rFonts w:ascii="华文楷体" w:eastAsia="华文楷体" w:hAnsi="华文楷体" w:cs="Arial Unicode MS" w:hint="eastAsia"/>
                <w:color w:val="000000"/>
                <w:kern w:val="0"/>
                <w:sz w:val="20"/>
                <w:szCs w:val="20"/>
              </w:rPr>
              <w:t>方式直接连接剪辑系统作业</w:t>
            </w:r>
            <w:r>
              <w:rPr>
                <w:rFonts w:ascii="华文楷体" w:eastAsia="华文楷体" w:hAnsi="华文楷体" w:cs="Arial Unicode MS"/>
                <w:color w:val="000000"/>
                <w:kern w:val="0"/>
                <w:sz w:val="20"/>
                <w:szCs w:val="20"/>
              </w:rPr>
              <w:t>/SD</w:t>
            </w:r>
            <w:r>
              <w:rPr>
                <w:rFonts w:ascii="华文楷体" w:eastAsia="华文楷体" w:hAnsi="华文楷体" w:cs="Arial Unicode MS" w:hint="eastAsia"/>
                <w:color w:val="000000"/>
                <w:kern w:val="0"/>
                <w:sz w:val="20"/>
                <w:szCs w:val="20"/>
              </w:rPr>
              <w:t>与</w:t>
            </w:r>
            <w:r>
              <w:rPr>
                <w:rFonts w:ascii="华文楷体" w:eastAsia="华文楷体" w:hAnsi="华文楷体" w:cs="Arial Unicode MS"/>
                <w:color w:val="000000"/>
                <w:kern w:val="0"/>
                <w:sz w:val="20"/>
                <w:szCs w:val="20"/>
              </w:rPr>
              <w:t>HD</w:t>
            </w:r>
            <w:r>
              <w:rPr>
                <w:rFonts w:ascii="华文楷体" w:eastAsia="华文楷体" w:hAnsi="华文楷体" w:cs="Arial Unicode MS" w:hint="eastAsia"/>
                <w:color w:val="000000"/>
                <w:kern w:val="0"/>
                <w:sz w:val="20"/>
                <w:szCs w:val="20"/>
              </w:rPr>
              <w:t>双系统视频录制支持，支持</w:t>
            </w:r>
            <w:r>
              <w:rPr>
                <w:rFonts w:ascii="华文楷体" w:eastAsia="华文楷体" w:hAnsi="华文楷体" w:cs="Arial Unicode MS"/>
                <w:color w:val="000000"/>
                <w:kern w:val="0"/>
                <w:sz w:val="20"/>
                <w:szCs w:val="20"/>
              </w:rPr>
              <w:t>NTFS</w:t>
            </w:r>
            <w:r>
              <w:rPr>
                <w:rFonts w:ascii="华文楷体" w:eastAsia="华文楷体" w:hAnsi="华文楷体" w:cs="Arial Unicode MS" w:hint="eastAsia"/>
                <w:color w:val="000000"/>
                <w:kern w:val="0"/>
                <w:sz w:val="20"/>
                <w:szCs w:val="20"/>
              </w:rPr>
              <w:t>硬盘档案系统，不受限</w:t>
            </w:r>
            <w:r>
              <w:rPr>
                <w:rFonts w:ascii="华文楷体" w:eastAsia="华文楷体" w:hAnsi="华文楷体" w:cs="Arial Unicode MS"/>
                <w:color w:val="000000"/>
                <w:kern w:val="0"/>
                <w:sz w:val="20"/>
                <w:szCs w:val="20"/>
              </w:rPr>
              <w:t>2GB</w:t>
            </w:r>
            <w:r>
              <w:rPr>
                <w:rFonts w:ascii="华文楷体" w:eastAsia="华文楷体" w:hAnsi="华文楷体" w:cs="Arial Unicode MS" w:hint="eastAsia"/>
                <w:color w:val="000000"/>
                <w:kern w:val="0"/>
                <w:sz w:val="20"/>
                <w:szCs w:val="20"/>
              </w:rPr>
              <w:t>或</w:t>
            </w:r>
            <w:r>
              <w:rPr>
                <w:rFonts w:ascii="华文楷体" w:eastAsia="华文楷体" w:hAnsi="华文楷体" w:cs="Arial Unicode MS"/>
                <w:color w:val="000000"/>
                <w:kern w:val="0"/>
                <w:sz w:val="20"/>
                <w:szCs w:val="20"/>
              </w:rPr>
              <w:t>4GB</w:t>
            </w:r>
            <w:r>
              <w:rPr>
                <w:rFonts w:ascii="华文楷体" w:eastAsia="华文楷体" w:hAnsi="华文楷体" w:cs="Arial Unicode MS" w:hint="eastAsia"/>
                <w:color w:val="000000"/>
                <w:kern w:val="0"/>
                <w:sz w:val="20"/>
                <w:szCs w:val="20"/>
              </w:rPr>
              <w:t>档案录制限制</w:t>
            </w:r>
            <w:r>
              <w:rPr>
                <w:rFonts w:ascii="华文楷体" w:eastAsia="华文楷体" w:hAnsi="华文楷体" w:cs="Arial Unicode MS"/>
                <w:color w:val="000000"/>
                <w:kern w:val="0"/>
                <w:sz w:val="20"/>
                <w:szCs w:val="20"/>
              </w:rPr>
              <w:t>/</w:t>
            </w:r>
            <w:r>
              <w:rPr>
                <w:rFonts w:ascii="华文楷体" w:eastAsia="华文楷体" w:hAnsi="华文楷体" w:cs="Arial Unicode MS"/>
                <w:color w:val="000000"/>
                <w:kern w:val="0"/>
                <w:sz w:val="20"/>
                <w:szCs w:val="20"/>
              </w:rPr>
              <w:tab/>
            </w:r>
            <w:r>
              <w:rPr>
                <w:rFonts w:ascii="华文楷体" w:eastAsia="华文楷体" w:hAnsi="华文楷体" w:cs="Arial Unicode MS" w:hint="eastAsia"/>
                <w:color w:val="000000"/>
                <w:kern w:val="0"/>
                <w:sz w:val="20"/>
                <w:szCs w:val="20"/>
              </w:rPr>
              <w:t>储存模式支持并包含</w:t>
            </w:r>
            <w:r>
              <w:rPr>
                <w:rFonts w:ascii="华文楷体" w:eastAsia="华文楷体" w:hAnsi="华文楷体" w:cs="Arial Unicode MS"/>
                <w:color w:val="000000"/>
                <w:kern w:val="0"/>
                <w:sz w:val="20"/>
                <w:szCs w:val="20"/>
              </w:rPr>
              <w:t>2.5</w:t>
            </w:r>
            <w:r>
              <w:rPr>
                <w:rFonts w:ascii="华文楷体" w:eastAsia="华文楷体" w:hAnsi="华文楷体" w:cs="Arial Unicode MS" w:hint="eastAsia"/>
                <w:color w:val="000000"/>
                <w:kern w:val="0"/>
                <w:sz w:val="20"/>
                <w:szCs w:val="20"/>
              </w:rPr>
              <w:t>寸</w:t>
            </w:r>
            <w:r>
              <w:rPr>
                <w:rFonts w:ascii="华文楷体" w:eastAsia="华文楷体" w:hAnsi="华文楷体" w:cs="Arial Unicode MS"/>
                <w:color w:val="000000"/>
                <w:kern w:val="0"/>
                <w:sz w:val="20"/>
                <w:szCs w:val="20"/>
              </w:rPr>
              <w:t>SSD 1TB</w:t>
            </w:r>
            <w:r>
              <w:rPr>
                <w:rFonts w:ascii="华文楷体" w:eastAsia="华文楷体" w:hAnsi="华文楷体" w:cs="Arial Unicode MS" w:hint="eastAsia"/>
                <w:color w:val="000000"/>
                <w:kern w:val="0"/>
                <w:sz w:val="20"/>
                <w:szCs w:val="20"/>
              </w:rPr>
              <w:t>以下抽取式硬盘录制</w:t>
            </w:r>
            <w:r>
              <w:rPr>
                <w:rFonts w:ascii="华文楷体" w:eastAsia="华文楷体" w:hAnsi="华文楷体" w:cs="Arial Unicode MS"/>
                <w:color w:val="000000"/>
                <w:kern w:val="0"/>
                <w:sz w:val="20"/>
                <w:szCs w:val="20"/>
              </w:rPr>
              <w:t xml:space="preserve">4:2:0 </w:t>
            </w:r>
            <w:r>
              <w:rPr>
                <w:rFonts w:ascii="华文楷体" w:eastAsia="华文楷体" w:hAnsi="华文楷体" w:cs="Arial Unicode MS" w:hint="eastAsia"/>
                <w:color w:val="000000"/>
                <w:kern w:val="0"/>
                <w:sz w:val="20"/>
                <w:szCs w:val="20"/>
              </w:rPr>
              <w:t>或</w:t>
            </w:r>
            <w:r>
              <w:rPr>
                <w:rFonts w:ascii="华文楷体" w:eastAsia="华文楷体" w:hAnsi="华文楷体" w:cs="Arial Unicode MS"/>
                <w:color w:val="000000"/>
                <w:kern w:val="0"/>
                <w:sz w:val="20"/>
                <w:szCs w:val="20"/>
              </w:rPr>
              <w:t>4:2:2/</w:t>
            </w:r>
            <w:r>
              <w:rPr>
                <w:rFonts w:ascii="华文楷体" w:eastAsia="华文楷体" w:hAnsi="华文楷体" w:cs="Arial Unicode MS" w:hint="eastAsia"/>
                <w:color w:val="000000"/>
                <w:kern w:val="0"/>
                <w:sz w:val="20"/>
                <w:szCs w:val="20"/>
              </w:rPr>
              <w:t>采样比支持</w:t>
            </w:r>
            <w:r>
              <w:rPr>
                <w:rFonts w:ascii="华文楷体" w:eastAsia="华文楷体" w:hAnsi="华文楷体" w:cs="Arial Unicode MS"/>
                <w:color w:val="000000"/>
                <w:kern w:val="0"/>
                <w:sz w:val="20"/>
                <w:szCs w:val="20"/>
              </w:rPr>
              <w:t>Long-GOP4:2:0</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10 Mbps, 25 Mbps4:2:2</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35 Mbps, 65 Mbps, 100 MbpsI-Frame only 4:2:2</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100 Mbps/</w:t>
            </w:r>
            <w:r>
              <w:rPr>
                <w:rFonts w:ascii="华文楷体" w:eastAsia="华文楷体" w:hAnsi="华文楷体" w:cs="Arial Unicode MS" w:hint="eastAsia"/>
                <w:color w:val="000000"/>
                <w:kern w:val="0"/>
                <w:sz w:val="20"/>
                <w:szCs w:val="20"/>
              </w:rPr>
              <w:t>广播级</w:t>
            </w:r>
            <w:r>
              <w:rPr>
                <w:rFonts w:ascii="华文楷体" w:eastAsia="华文楷体" w:hAnsi="华文楷体" w:cs="Arial Unicode MS"/>
                <w:color w:val="000000"/>
                <w:kern w:val="0"/>
                <w:sz w:val="20"/>
                <w:szCs w:val="20"/>
              </w:rPr>
              <w:t>4:2:2</w:t>
            </w:r>
            <w:r>
              <w:rPr>
                <w:rFonts w:ascii="华文楷体" w:eastAsia="华文楷体" w:hAnsi="华文楷体" w:cs="Arial Unicode MS" w:hint="eastAsia"/>
                <w:color w:val="000000"/>
                <w:kern w:val="0"/>
                <w:sz w:val="20"/>
                <w:szCs w:val="20"/>
              </w:rPr>
              <w:t>色彩取样，</w:t>
            </w:r>
            <w:r>
              <w:rPr>
                <w:rFonts w:ascii="华文楷体" w:eastAsia="华文楷体" w:hAnsi="华文楷体" w:cs="Arial Unicode MS"/>
                <w:color w:val="000000"/>
                <w:kern w:val="0"/>
                <w:sz w:val="20"/>
                <w:szCs w:val="20"/>
              </w:rPr>
              <w:t>8bit</w:t>
            </w:r>
            <w:r>
              <w:rPr>
                <w:rFonts w:ascii="华文楷体" w:eastAsia="华文楷体" w:hAnsi="华文楷体" w:cs="Arial Unicode MS" w:hint="eastAsia"/>
                <w:color w:val="000000"/>
                <w:kern w:val="0"/>
                <w:sz w:val="20"/>
                <w:szCs w:val="20"/>
              </w:rPr>
              <w:t>视频录制</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具备耳机输出端子提供监听功能，并具有</w:t>
            </w:r>
            <w:r>
              <w:rPr>
                <w:rFonts w:ascii="华文楷体" w:eastAsia="华文楷体" w:hAnsi="华文楷体" w:cs="Arial Unicode MS"/>
                <w:color w:val="000000"/>
                <w:kern w:val="0"/>
                <w:sz w:val="20"/>
                <w:szCs w:val="20"/>
              </w:rPr>
              <w:t>LED</w:t>
            </w:r>
            <w:r>
              <w:rPr>
                <w:rFonts w:ascii="华文楷体" w:eastAsia="华文楷体" w:hAnsi="华文楷体" w:cs="Arial Unicode MS" w:hint="eastAsia"/>
                <w:color w:val="000000"/>
                <w:kern w:val="0"/>
                <w:sz w:val="20"/>
                <w:szCs w:val="20"/>
              </w:rPr>
              <w:t>电平显示</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提供</w:t>
            </w:r>
            <w:r>
              <w:rPr>
                <w:rFonts w:ascii="华文楷体" w:eastAsia="华文楷体" w:hAnsi="华文楷体" w:cs="Arial Unicode MS"/>
                <w:color w:val="000000"/>
                <w:kern w:val="0"/>
                <w:sz w:val="20"/>
                <w:szCs w:val="20"/>
              </w:rPr>
              <w:t>SD-SDI</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HD-SDI</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输出</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内键两组</w:t>
            </w:r>
            <w:r>
              <w:rPr>
                <w:rFonts w:ascii="华文楷体" w:eastAsia="华文楷体" w:hAnsi="华文楷体" w:cs="Arial Unicode MS"/>
                <w:color w:val="000000"/>
                <w:kern w:val="0"/>
                <w:sz w:val="20"/>
                <w:szCs w:val="20"/>
              </w:rPr>
              <w:t>XLR</w:t>
            </w:r>
            <w:r>
              <w:rPr>
                <w:rFonts w:ascii="华文楷体" w:eastAsia="华文楷体" w:hAnsi="华文楷体" w:cs="Arial Unicode MS" w:hint="eastAsia"/>
                <w:color w:val="000000"/>
                <w:kern w:val="0"/>
                <w:sz w:val="20"/>
                <w:szCs w:val="20"/>
              </w:rPr>
              <w:t>模拟音频输入，可与嵌入</w:t>
            </w:r>
            <w:r>
              <w:rPr>
                <w:rFonts w:ascii="华文楷体" w:eastAsia="华文楷体" w:hAnsi="华文楷体" w:cs="Arial Unicode MS"/>
                <w:color w:val="000000"/>
                <w:kern w:val="0"/>
                <w:sz w:val="20"/>
                <w:szCs w:val="20"/>
              </w:rPr>
              <w:t>SDI</w:t>
            </w:r>
            <w:r>
              <w:rPr>
                <w:rFonts w:ascii="华文楷体" w:eastAsia="华文楷体" w:hAnsi="华文楷体" w:cs="Arial Unicode MS" w:hint="eastAsia"/>
                <w:color w:val="000000"/>
                <w:kern w:val="0"/>
                <w:sz w:val="20"/>
                <w:szCs w:val="20"/>
              </w:rPr>
              <w:t>视频储存</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具备</w:t>
            </w:r>
            <w:r>
              <w:rPr>
                <w:rFonts w:ascii="华文楷体" w:eastAsia="华文楷体" w:hAnsi="华文楷体" w:cs="Arial Unicode MS"/>
                <w:color w:val="000000"/>
                <w:kern w:val="0"/>
                <w:sz w:val="20"/>
                <w:szCs w:val="20"/>
              </w:rPr>
              <w:t>99</w:t>
            </w:r>
            <w:r>
              <w:rPr>
                <w:rFonts w:ascii="华文楷体" w:eastAsia="华文楷体" w:hAnsi="华文楷体" w:cs="Arial Unicode MS" w:hint="eastAsia"/>
                <w:color w:val="000000"/>
                <w:kern w:val="0"/>
                <w:sz w:val="20"/>
                <w:szCs w:val="20"/>
              </w:rPr>
              <w:t>轨分段录像功能</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提供一组</w:t>
            </w:r>
            <w:r>
              <w:rPr>
                <w:rFonts w:ascii="华文楷体" w:eastAsia="华文楷体" w:hAnsi="华文楷体" w:cs="Arial Unicode MS"/>
                <w:color w:val="000000"/>
                <w:kern w:val="0"/>
                <w:sz w:val="20"/>
                <w:szCs w:val="20"/>
              </w:rPr>
              <w:t>XLR</w:t>
            </w:r>
            <w:r>
              <w:rPr>
                <w:rFonts w:ascii="华文楷体" w:eastAsia="华文楷体" w:hAnsi="华文楷体" w:cs="Arial Unicode MS" w:hint="eastAsia"/>
                <w:color w:val="000000"/>
                <w:kern w:val="0"/>
                <w:sz w:val="20"/>
                <w:szCs w:val="20"/>
              </w:rPr>
              <w:t>的麦克风输入选择，可提供</w:t>
            </w:r>
            <w:r>
              <w:rPr>
                <w:rFonts w:ascii="华文楷体" w:eastAsia="华文楷体" w:hAnsi="华文楷体" w:cs="Arial Unicode MS"/>
                <w:color w:val="000000"/>
                <w:kern w:val="0"/>
                <w:sz w:val="20"/>
                <w:szCs w:val="20"/>
              </w:rPr>
              <w:t>+48V</w:t>
            </w:r>
            <w:r>
              <w:rPr>
                <w:rFonts w:ascii="华文楷体" w:eastAsia="华文楷体" w:hAnsi="华文楷体" w:cs="Arial Unicode MS" w:hint="eastAsia"/>
                <w:color w:val="000000"/>
                <w:kern w:val="0"/>
                <w:sz w:val="20"/>
                <w:szCs w:val="20"/>
              </w:rPr>
              <w:t>麦克风幻相供电，支持麦克风与线路不同设备输入</w:t>
            </w:r>
            <w:r>
              <w:rPr>
                <w:rFonts w:ascii="华文楷体" w:eastAsia="华文楷体" w:hAnsi="华文楷体" w:cs="Arial Unicode MS"/>
                <w:color w:val="000000"/>
                <w:kern w:val="0"/>
                <w:sz w:val="20"/>
                <w:szCs w:val="20"/>
              </w:rPr>
              <w:t>/LCD</w:t>
            </w:r>
            <w:r>
              <w:rPr>
                <w:rFonts w:ascii="华文楷体" w:eastAsia="华文楷体" w:hAnsi="华文楷体" w:cs="Arial Unicode MS" w:hint="eastAsia"/>
                <w:color w:val="000000"/>
                <w:kern w:val="0"/>
                <w:sz w:val="20"/>
                <w:szCs w:val="20"/>
              </w:rPr>
              <w:t>液晶监视器提供设置数据观看功能</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音频输出衰减：</w:t>
            </w:r>
            <w:r>
              <w:rPr>
                <w:rFonts w:ascii="华文楷体" w:eastAsia="华文楷体" w:hAnsi="华文楷体" w:cs="Arial Unicode MS"/>
                <w:color w:val="000000"/>
                <w:kern w:val="0"/>
                <w:sz w:val="20"/>
                <w:szCs w:val="20"/>
              </w:rPr>
              <w:t>0~-60dBu/</w:t>
            </w:r>
            <w:r>
              <w:rPr>
                <w:rFonts w:ascii="华文楷体" w:eastAsia="华文楷体" w:hAnsi="华文楷体" w:cs="Arial Unicode MS" w:hint="eastAsia"/>
                <w:color w:val="000000"/>
                <w:kern w:val="0"/>
                <w:sz w:val="20"/>
                <w:szCs w:val="20"/>
              </w:rPr>
              <w:t>声音延迟时间：</w:t>
            </w:r>
            <w:r>
              <w:rPr>
                <w:rFonts w:ascii="华文楷体" w:eastAsia="华文楷体" w:hAnsi="华文楷体" w:cs="Arial Unicode MS"/>
                <w:color w:val="000000"/>
                <w:kern w:val="0"/>
                <w:sz w:val="20"/>
                <w:szCs w:val="20"/>
              </w:rPr>
              <w:t>0~-700</w:t>
            </w:r>
            <w:r>
              <w:rPr>
                <w:rFonts w:ascii="华文楷体" w:eastAsia="华文楷体" w:hAnsi="华文楷体" w:cs="Arial Unicode MS" w:hint="eastAsia"/>
                <w:color w:val="000000"/>
                <w:kern w:val="0"/>
                <w:sz w:val="20"/>
                <w:szCs w:val="20"/>
              </w:rPr>
              <w:t>毫秒</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直播码流</w:t>
            </w:r>
            <w:r>
              <w:rPr>
                <w:rFonts w:ascii="华文楷体" w:eastAsia="华文楷体" w:hAnsi="华文楷体" w:cs="Arial Unicode MS"/>
                <w:color w:val="000000"/>
                <w:kern w:val="0"/>
                <w:sz w:val="20"/>
                <w:szCs w:val="20"/>
              </w:rPr>
              <w:t xml:space="preserve">VBR </w:t>
            </w:r>
            <w:r>
              <w:rPr>
                <w:rFonts w:ascii="华文楷体" w:eastAsia="华文楷体" w:hAnsi="华文楷体" w:cs="Arial Unicode MS" w:hint="eastAsia"/>
                <w:color w:val="000000"/>
                <w:kern w:val="0"/>
                <w:sz w:val="20"/>
                <w:szCs w:val="20"/>
              </w:rPr>
              <w:t>码流</w:t>
            </w:r>
            <w:r>
              <w:rPr>
                <w:rFonts w:ascii="华文楷体" w:eastAsia="华文楷体" w:hAnsi="华文楷体" w:cs="Arial Unicode MS"/>
                <w:color w:val="000000"/>
                <w:kern w:val="0"/>
                <w:sz w:val="20"/>
                <w:szCs w:val="20"/>
              </w:rPr>
              <w:t>3Mbps~6Mbps/</w:t>
            </w:r>
            <w:r>
              <w:rPr>
                <w:rFonts w:ascii="华文楷体" w:eastAsia="华文楷体" w:hAnsi="华文楷体" w:cs="Arial Unicode MS" w:hint="eastAsia"/>
                <w:color w:val="000000"/>
                <w:kern w:val="0"/>
                <w:sz w:val="20"/>
                <w:szCs w:val="20"/>
              </w:rPr>
              <w:t>支持</w:t>
            </w:r>
            <w:r>
              <w:rPr>
                <w:rFonts w:ascii="华文楷体" w:eastAsia="华文楷体" w:hAnsi="华文楷体" w:cs="Arial Unicode MS"/>
                <w:color w:val="000000"/>
                <w:kern w:val="0"/>
                <w:sz w:val="20"/>
                <w:szCs w:val="20"/>
              </w:rPr>
              <w:t xml:space="preserve">RTSP, RTMP </w:t>
            </w:r>
            <w:r>
              <w:rPr>
                <w:rFonts w:ascii="华文楷体" w:eastAsia="华文楷体" w:hAnsi="华文楷体" w:cs="Arial Unicode MS" w:hint="eastAsia"/>
                <w:color w:val="000000"/>
                <w:kern w:val="0"/>
                <w:sz w:val="20"/>
                <w:szCs w:val="20"/>
              </w:rPr>
              <w:t>及</w:t>
            </w:r>
            <w:r>
              <w:rPr>
                <w:rFonts w:ascii="华文楷体" w:eastAsia="华文楷体" w:hAnsi="华文楷体" w:cs="Arial Unicode MS"/>
                <w:color w:val="000000"/>
                <w:kern w:val="0"/>
                <w:sz w:val="20"/>
                <w:szCs w:val="20"/>
              </w:rPr>
              <w:t>HLS/SDI</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 xml:space="preserve">HDMI </w:t>
            </w:r>
            <w:r>
              <w:rPr>
                <w:rFonts w:ascii="华文楷体" w:eastAsia="华文楷体" w:hAnsi="华文楷体" w:cs="Arial Unicode MS" w:hint="eastAsia"/>
                <w:color w:val="000000"/>
                <w:kern w:val="0"/>
                <w:sz w:val="20"/>
                <w:szCs w:val="20"/>
              </w:rPr>
              <w:t>及复合信号</w:t>
            </w:r>
            <w:r>
              <w:rPr>
                <w:rFonts w:ascii="华文楷体" w:eastAsia="华文楷体" w:hAnsi="华文楷体" w:cs="Arial Unicode MS"/>
                <w:color w:val="000000"/>
                <w:kern w:val="0"/>
                <w:sz w:val="20"/>
                <w:szCs w:val="20"/>
              </w:rPr>
              <w:t xml:space="preserve">+ </w:t>
            </w:r>
            <w:r>
              <w:rPr>
                <w:rFonts w:ascii="华文楷体" w:eastAsia="华文楷体" w:hAnsi="华文楷体" w:cs="Arial Unicode MS" w:hint="eastAsia"/>
                <w:color w:val="000000"/>
                <w:kern w:val="0"/>
                <w:sz w:val="20"/>
                <w:szCs w:val="20"/>
              </w:rPr>
              <w:t>音频输入信号源多接口</w:t>
            </w:r>
            <w:r>
              <w:rPr>
                <w:rFonts w:ascii="华文楷体" w:eastAsia="华文楷体" w:hAnsi="华文楷体" w:cs="Arial Unicode MS"/>
                <w:color w:val="000000"/>
                <w:kern w:val="0"/>
                <w:sz w:val="20"/>
                <w:szCs w:val="20"/>
              </w:rPr>
              <w:t xml:space="preserve">/H.264 </w:t>
            </w:r>
            <w:r>
              <w:rPr>
                <w:rFonts w:ascii="华文楷体" w:eastAsia="华文楷体" w:hAnsi="华文楷体" w:cs="Arial Unicode MS" w:hint="eastAsia"/>
                <w:color w:val="000000"/>
                <w:kern w:val="0"/>
                <w:sz w:val="20"/>
                <w:szCs w:val="20"/>
              </w:rPr>
              <w:t>编码及</w:t>
            </w:r>
            <w:r>
              <w:rPr>
                <w:rFonts w:ascii="华文楷体" w:eastAsia="华文楷体" w:hAnsi="华文楷体" w:cs="Arial Unicode MS"/>
                <w:color w:val="000000"/>
                <w:kern w:val="0"/>
                <w:sz w:val="20"/>
                <w:szCs w:val="20"/>
              </w:rPr>
              <w:t xml:space="preserve">RTP </w:t>
            </w:r>
            <w:r>
              <w:rPr>
                <w:rFonts w:ascii="华文楷体" w:eastAsia="华文楷体" w:hAnsi="华文楷体" w:cs="Arial Unicode MS" w:hint="eastAsia"/>
                <w:color w:val="000000"/>
                <w:kern w:val="0"/>
                <w:sz w:val="20"/>
                <w:szCs w:val="20"/>
              </w:rPr>
              <w:t>流格式支持</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支持</w:t>
            </w:r>
            <w:r>
              <w:rPr>
                <w:rFonts w:ascii="华文楷体" w:eastAsia="华文楷体" w:hAnsi="华文楷体" w:cs="Arial Unicode MS"/>
                <w:color w:val="000000"/>
                <w:kern w:val="0"/>
                <w:sz w:val="20"/>
                <w:szCs w:val="20"/>
              </w:rPr>
              <w:t xml:space="preserve">De-interlace </w:t>
            </w:r>
            <w:r>
              <w:rPr>
                <w:rFonts w:ascii="华文楷体" w:eastAsia="华文楷体" w:hAnsi="华文楷体" w:cs="Arial Unicode MS" w:hint="eastAsia"/>
                <w:color w:val="000000"/>
                <w:kern w:val="0"/>
                <w:sz w:val="20"/>
                <w:szCs w:val="20"/>
              </w:rPr>
              <w:t>视频流媒体输出</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支持不低于</w:t>
            </w:r>
            <w:r>
              <w:rPr>
                <w:rFonts w:ascii="华文楷体" w:eastAsia="华文楷体" w:hAnsi="华文楷体" w:cs="Arial Unicode MS"/>
                <w:color w:val="000000"/>
                <w:kern w:val="0"/>
                <w:sz w:val="20"/>
                <w:szCs w:val="20"/>
              </w:rPr>
              <w:t xml:space="preserve">3 </w:t>
            </w:r>
            <w:r>
              <w:rPr>
                <w:rFonts w:ascii="华文楷体" w:eastAsia="华文楷体" w:hAnsi="华文楷体" w:cs="Arial Unicode MS" w:hint="eastAsia"/>
                <w:color w:val="000000"/>
                <w:kern w:val="0"/>
                <w:sz w:val="20"/>
                <w:szCs w:val="20"/>
              </w:rPr>
              <w:t>种</w:t>
            </w:r>
            <w:r>
              <w:rPr>
                <w:rFonts w:ascii="华文楷体" w:eastAsia="华文楷体" w:hAnsi="华文楷体" w:cs="Arial Unicode MS"/>
                <w:color w:val="000000"/>
                <w:kern w:val="0"/>
                <w:sz w:val="20"/>
                <w:szCs w:val="20"/>
              </w:rPr>
              <w:t>GOP</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 xml:space="preserve"> IBBP, IPPP, IBP/USB </w:t>
            </w:r>
            <w:r>
              <w:rPr>
                <w:rFonts w:ascii="华文楷体" w:eastAsia="华文楷体" w:hAnsi="华文楷体" w:cs="Arial Unicode MS" w:hint="eastAsia"/>
                <w:color w:val="000000"/>
                <w:kern w:val="0"/>
                <w:sz w:val="20"/>
                <w:szCs w:val="20"/>
              </w:rPr>
              <w:t>存储卡作直播备份</w:t>
            </w:r>
            <w:r>
              <w:rPr>
                <w:rFonts w:ascii="华文楷体" w:eastAsia="华文楷体" w:hAnsi="华文楷体" w:cs="Arial Unicode MS"/>
                <w:color w:val="000000"/>
                <w:kern w:val="0"/>
                <w:sz w:val="20"/>
                <w:szCs w:val="20"/>
              </w:rPr>
              <w:t>(H.264)/</w:t>
            </w:r>
            <w:r>
              <w:rPr>
                <w:rFonts w:ascii="华文楷体" w:eastAsia="华文楷体" w:hAnsi="华文楷体" w:cs="Arial Unicode MS" w:hint="eastAsia"/>
                <w:color w:val="000000"/>
                <w:kern w:val="0"/>
                <w:sz w:val="20"/>
                <w:szCs w:val="20"/>
              </w:rPr>
              <w:t>具备脚踏开关控制录像及停止录像功能</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含主机、返看、互动笔、</w:t>
            </w:r>
            <w:r>
              <w:rPr>
                <w:rFonts w:ascii="华文楷体" w:eastAsia="华文楷体" w:hAnsi="华文楷体" w:cs="Arial Unicode MS"/>
                <w:color w:val="000000"/>
                <w:kern w:val="0"/>
                <w:sz w:val="20"/>
                <w:szCs w:val="20"/>
              </w:rPr>
              <w:t>LED</w:t>
            </w:r>
            <w:r>
              <w:rPr>
                <w:rFonts w:ascii="华文楷体" w:eastAsia="华文楷体" w:hAnsi="华文楷体" w:cs="Arial Unicode MS" w:hint="eastAsia"/>
                <w:color w:val="000000"/>
                <w:kern w:val="0"/>
                <w:sz w:val="20"/>
                <w:szCs w:val="20"/>
              </w:rPr>
              <w:t>竖型灯</w:t>
            </w:r>
            <w:r>
              <w:rPr>
                <w:rFonts w:ascii="华文楷体" w:eastAsia="华文楷体" w:hAnsi="华文楷体" w:cs="Arial Unicode MS"/>
                <w:color w:val="000000"/>
                <w:kern w:val="0"/>
                <w:sz w:val="20"/>
                <w:szCs w:val="20"/>
              </w:rPr>
              <w:t>X2</w:t>
            </w:r>
          </w:p>
        </w:tc>
        <w:tc>
          <w:tcPr>
            <w:tcW w:w="825" w:type="dxa"/>
            <w:shd w:val="clear" w:color="000000" w:fill="auto"/>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shd w:val="clear" w:color="000000" w:fill="auto"/>
            <w:vAlign w:val="center"/>
          </w:tcPr>
          <w:p w:rsidR="003E7C19" w:rsidRDefault="003E7C19">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整体功能需求须满足：可实现教师单人全程录制、虚拟、音视频录制、网络直播一体化、可对课件时时标注，并保存在案、具有书写功能，配合</w:t>
            </w:r>
            <w:r>
              <w:rPr>
                <w:rFonts w:ascii="华文楷体" w:eastAsia="华文楷体" w:hAnsi="华文楷体" w:cs="Arial Unicode MS"/>
                <w:kern w:val="0"/>
                <w:sz w:val="20"/>
                <w:szCs w:val="20"/>
              </w:rPr>
              <w:t>PPT</w:t>
            </w:r>
            <w:r>
              <w:rPr>
                <w:rFonts w:ascii="华文楷体" w:eastAsia="华文楷体" w:hAnsi="华文楷体" w:cs="Arial Unicode MS" w:hint="eastAsia"/>
                <w:kern w:val="0"/>
                <w:sz w:val="20"/>
                <w:szCs w:val="20"/>
              </w:rPr>
              <w:t>进行标记、书写和翻页、课程笔记可以保留录制并实现实时网络直播、具有返看功能，教师可以实时看到本人的站位，镜像返看确保动作方位一致、支持外部电脑、平板内的</w:t>
            </w:r>
            <w:r>
              <w:rPr>
                <w:rFonts w:ascii="华文楷体" w:eastAsia="华文楷体" w:hAnsi="华文楷体" w:cs="Arial Unicode MS"/>
                <w:kern w:val="0"/>
                <w:sz w:val="20"/>
                <w:szCs w:val="20"/>
              </w:rPr>
              <w:t>PPT</w:t>
            </w:r>
            <w:r>
              <w:rPr>
                <w:rFonts w:ascii="华文楷体" w:eastAsia="华文楷体" w:hAnsi="华文楷体" w:cs="Arial Unicode MS" w:hint="eastAsia"/>
                <w:kern w:val="0"/>
                <w:sz w:val="20"/>
                <w:szCs w:val="20"/>
              </w:rPr>
              <w:t>、图片、视频等格式素材独立输入做为背景使用、采用</w:t>
            </w:r>
            <w:r>
              <w:rPr>
                <w:rFonts w:ascii="华文楷体" w:eastAsia="华文楷体" w:hAnsi="华文楷体" w:cs="Arial Unicode MS"/>
                <w:kern w:val="0"/>
                <w:sz w:val="20"/>
                <w:szCs w:val="20"/>
              </w:rPr>
              <w:t>PPT</w:t>
            </w:r>
            <w:r>
              <w:rPr>
                <w:rFonts w:ascii="华文楷体" w:eastAsia="华文楷体" w:hAnsi="华文楷体" w:cs="Arial Unicode MS" w:hint="eastAsia"/>
                <w:kern w:val="0"/>
                <w:sz w:val="20"/>
                <w:szCs w:val="20"/>
              </w:rPr>
              <w:t>独立输入的形式，可以保证</w:t>
            </w:r>
            <w:r>
              <w:rPr>
                <w:rFonts w:ascii="华文楷体" w:eastAsia="华文楷体" w:hAnsi="华文楷体" w:cs="Arial Unicode MS"/>
                <w:kern w:val="0"/>
                <w:sz w:val="20"/>
                <w:szCs w:val="20"/>
              </w:rPr>
              <w:t>PPT</w:t>
            </w:r>
            <w:r>
              <w:rPr>
                <w:rFonts w:ascii="华文楷体" w:eastAsia="华文楷体" w:hAnsi="华文楷体" w:cs="Arial Unicode MS" w:hint="eastAsia"/>
                <w:kern w:val="0"/>
                <w:sz w:val="20"/>
                <w:szCs w:val="20"/>
              </w:rPr>
              <w:t>防拷贝、采用抽取式硬盘、内建网络直播功能支持</w:t>
            </w:r>
            <w:r>
              <w:rPr>
                <w:rFonts w:ascii="华文楷体" w:eastAsia="华文楷体" w:hAnsi="华文楷体" w:cs="Arial Unicode MS"/>
                <w:kern w:val="0"/>
                <w:sz w:val="20"/>
                <w:szCs w:val="20"/>
              </w:rPr>
              <w:t>RTSP</w:t>
            </w:r>
            <w:r>
              <w:rPr>
                <w:rFonts w:ascii="华文楷体" w:eastAsia="华文楷体" w:hAnsi="华文楷体" w:cs="Arial Unicode MS" w:hint="eastAsia"/>
                <w:kern w:val="0"/>
                <w:sz w:val="20"/>
                <w:szCs w:val="20"/>
              </w:rPr>
              <w:t>、</w:t>
            </w:r>
            <w:r>
              <w:rPr>
                <w:rFonts w:ascii="华文楷体" w:eastAsia="华文楷体" w:hAnsi="华文楷体" w:cs="Arial Unicode MS"/>
                <w:kern w:val="0"/>
                <w:sz w:val="20"/>
                <w:szCs w:val="20"/>
              </w:rPr>
              <w:t>RTMP</w:t>
            </w:r>
            <w:r>
              <w:rPr>
                <w:rFonts w:ascii="华文楷体" w:eastAsia="华文楷体" w:hAnsi="华文楷体" w:cs="Arial Unicode MS" w:hint="eastAsia"/>
                <w:kern w:val="0"/>
                <w:sz w:val="20"/>
                <w:szCs w:val="20"/>
              </w:rPr>
              <w:t>等协议兼容主流的直播技术、平台</w:t>
            </w:r>
          </w:p>
        </w:tc>
      </w:tr>
      <w:tr w:rsidR="003E7C19">
        <w:trPr>
          <w:trHeight w:val="375"/>
        </w:trPr>
        <w:tc>
          <w:tcPr>
            <w:tcW w:w="820" w:type="dxa"/>
            <w:shd w:val="clear" w:color="000000" w:fill="auto"/>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2</w:t>
            </w:r>
          </w:p>
        </w:tc>
        <w:tc>
          <w:tcPr>
            <w:tcW w:w="1494" w:type="dxa"/>
            <w:shd w:val="clear" w:color="000000" w:fill="auto"/>
            <w:vAlign w:val="center"/>
          </w:tcPr>
          <w:p w:rsidR="003E7C19" w:rsidRDefault="003E7C19">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高清摄像机</w:t>
            </w:r>
          </w:p>
        </w:tc>
        <w:tc>
          <w:tcPr>
            <w:tcW w:w="3795" w:type="dxa"/>
            <w:shd w:val="clear" w:color="000000" w:fill="auto"/>
            <w:vAlign w:val="center"/>
          </w:tcPr>
          <w:p w:rsidR="003E7C19" w:rsidRDefault="003E7C19">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color w:val="000000"/>
                <w:kern w:val="0"/>
                <w:sz w:val="20"/>
                <w:szCs w:val="20"/>
              </w:rPr>
              <w:t>Blackmagic URSA Broadcast/</w:t>
            </w:r>
            <w:r>
              <w:rPr>
                <w:rFonts w:ascii="华文楷体" w:eastAsia="华文楷体" w:hAnsi="华文楷体" w:cs="Arial Unicode MS" w:hint="eastAsia"/>
                <w:color w:val="000000"/>
                <w:kern w:val="0"/>
                <w:sz w:val="20"/>
                <w:szCs w:val="20"/>
              </w:rPr>
              <w:t>含</w:t>
            </w:r>
            <w:r>
              <w:rPr>
                <w:rFonts w:ascii="华文楷体" w:eastAsia="华文楷体" w:hAnsi="华文楷体" w:cs="Arial Unicode MS"/>
                <w:color w:val="000000"/>
                <w:kern w:val="0"/>
                <w:sz w:val="20"/>
                <w:szCs w:val="20"/>
              </w:rPr>
              <w:t>Blackmagic +URSA Mini Shoulder Kit /</w:t>
            </w:r>
            <w:r>
              <w:rPr>
                <w:rFonts w:ascii="华文楷体" w:eastAsia="华文楷体" w:hAnsi="华文楷体" w:cs="Arial Unicode MS" w:hint="eastAsia"/>
                <w:color w:val="000000"/>
                <w:kern w:val="0"/>
                <w:sz w:val="20"/>
                <w:szCs w:val="20"/>
              </w:rPr>
              <w:t>含</w:t>
            </w:r>
            <w:r>
              <w:rPr>
                <w:rFonts w:ascii="华文楷体" w:eastAsia="华文楷体" w:hAnsi="华文楷体" w:cs="Arial Unicode MS"/>
                <w:color w:val="000000"/>
                <w:kern w:val="0"/>
                <w:sz w:val="20"/>
                <w:szCs w:val="20"/>
              </w:rPr>
              <w:t>Blackmagic URSA VLock Battery Plate/</w:t>
            </w:r>
            <w:r>
              <w:rPr>
                <w:rFonts w:ascii="华文楷体" w:eastAsia="华文楷体" w:hAnsi="华文楷体" w:cs="Arial Unicode MS" w:hint="eastAsia"/>
                <w:color w:val="000000"/>
                <w:kern w:val="0"/>
                <w:sz w:val="20"/>
                <w:szCs w:val="20"/>
              </w:rPr>
              <w:t>含</w:t>
            </w:r>
            <w:r>
              <w:rPr>
                <w:rFonts w:ascii="华文楷体" w:eastAsia="华文楷体" w:hAnsi="华文楷体" w:cs="Arial Unicode MS"/>
                <w:color w:val="000000"/>
                <w:kern w:val="0"/>
                <w:sz w:val="20"/>
                <w:szCs w:val="20"/>
              </w:rPr>
              <w:t>FUJINON A20x8.5BRM-K3 + 20</w:t>
            </w:r>
            <w:r>
              <w:rPr>
                <w:rFonts w:ascii="华文楷体" w:eastAsia="华文楷体" w:hAnsi="华文楷体" w:cs="Arial Unicode MS" w:hint="eastAsia"/>
                <w:color w:val="000000"/>
                <w:kern w:val="0"/>
                <w:sz w:val="20"/>
                <w:szCs w:val="20"/>
              </w:rPr>
              <w:t>倍变焦半伺服镜头</w:t>
            </w:r>
            <w:r>
              <w:rPr>
                <w:rFonts w:ascii="华文楷体" w:eastAsia="华文楷体" w:hAnsi="华文楷体" w:cs="Arial Unicode MS"/>
                <w:color w:val="000000"/>
                <w:kern w:val="0"/>
                <w:sz w:val="20"/>
                <w:szCs w:val="20"/>
              </w:rPr>
              <w:t>/B4</w:t>
            </w:r>
            <w:r>
              <w:rPr>
                <w:rFonts w:ascii="华文楷体" w:eastAsia="华文楷体" w:hAnsi="华文楷体" w:cs="Arial Unicode MS" w:hint="eastAsia"/>
                <w:color w:val="000000"/>
                <w:kern w:val="0"/>
                <w:sz w:val="20"/>
                <w:szCs w:val="20"/>
              </w:rPr>
              <w:t>接口</w:t>
            </w:r>
            <w:r>
              <w:rPr>
                <w:rFonts w:ascii="华文楷体" w:eastAsia="华文楷体" w:hAnsi="华文楷体" w:cs="Arial Unicode MS"/>
                <w:color w:val="000000"/>
                <w:kern w:val="0"/>
                <w:sz w:val="20"/>
                <w:szCs w:val="20"/>
              </w:rPr>
              <w:t>/CFast 2.0</w:t>
            </w:r>
            <w:r>
              <w:rPr>
                <w:rFonts w:ascii="华文楷体" w:eastAsia="华文楷体" w:hAnsi="华文楷体" w:cs="Arial Unicode MS" w:hint="eastAsia"/>
                <w:color w:val="000000"/>
                <w:kern w:val="0"/>
                <w:sz w:val="20"/>
                <w:szCs w:val="20"/>
              </w:rPr>
              <w:t>双卡记录和</w:t>
            </w:r>
            <w:r>
              <w:rPr>
                <w:rFonts w:ascii="华文楷体" w:eastAsia="华文楷体" w:hAnsi="华文楷体" w:cs="Arial Unicode MS"/>
                <w:color w:val="000000"/>
                <w:kern w:val="0"/>
                <w:sz w:val="20"/>
                <w:szCs w:val="20"/>
              </w:rPr>
              <w:t>SD/UHS-II</w:t>
            </w:r>
            <w:r>
              <w:rPr>
                <w:rFonts w:ascii="华文楷体" w:eastAsia="华文楷体" w:hAnsi="华文楷体" w:cs="Arial Unicode MS" w:hint="eastAsia"/>
                <w:color w:val="000000"/>
                <w:kern w:val="0"/>
                <w:sz w:val="20"/>
                <w:szCs w:val="20"/>
              </w:rPr>
              <w:t>双卡记录功能支持</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可记录</w:t>
            </w:r>
            <w:r>
              <w:rPr>
                <w:rFonts w:ascii="华文楷体" w:eastAsia="华文楷体" w:hAnsi="华文楷体" w:cs="Arial Unicode MS"/>
                <w:color w:val="000000"/>
                <w:kern w:val="0"/>
                <w:sz w:val="20"/>
                <w:szCs w:val="20"/>
              </w:rPr>
              <w:t>10bit</w:t>
            </w:r>
            <w:r>
              <w:rPr>
                <w:rFonts w:ascii="华文楷体" w:eastAsia="华文楷体" w:hAnsi="华文楷体" w:cs="Arial Unicode MS" w:hint="eastAsia"/>
                <w:color w:val="000000"/>
                <w:kern w:val="0"/>
                <w:sz w:val="20"/>
                <w:szCs w:val="20"/>
              </w:rPr>
              <w:t>广播级质量带元数据的</w:t>
            </w:r>
            <w:r>
              <w:rPr>
                <w:rFonts w:ascii="华文楷体" w:eastAsia="华文楷体" w:hAnsi="华文楷体" w:cs="Arial Unicode MS"/>
                <w:color w:val="000000"/>
                <w:kern w:val="0"/>
                <w:sz w:val="20"/>
                <w:szCs w:val="20"/>
              </w:rPr>
              <w:t>DNxHD 145</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DNxHD 220X</w:t>
            </w:r>
            <w:r>
              <w:rPr>
                <w:rFonts w:ascii="华文楷体" w:eastAsia="华文楷体" w:hAnsi="华文楷体" w:cs="Arial Unicode MS" w:hint="eastAsia"/>
                <w:color w:val="000000"/>
                <w:kern w:val="0"/>
                <w:sz w:val="20"/>
                <w:szCs w:val="20"/>
              </w:rPr>
              <w:t>或</w:t>
            </w:r>
            <w:r>
              <w:rPr>
                <w:rFonts w:ascii="华文楷体" w:eastAsia="华文楷体" w:hAnsi="华文楷体" w:cs="Arial Unicode MS"/>
                <w:color w:val="000000"/>
                <w:kern w:val="0"/>
                <w:sz w:val="20"/>
                <w:szCs w:val="20"/>
              </w:rPr>
              <w:t>ProRes</w:t>
            </w:r>
            <w:r>
              <w:rPr>
                <w:rFonts w:ascii="华文楷体" w:eastAsia="华文楷体" w:hAnsi="华文楷体" w:cs="Arial Unicode MS" w:hint="eastAsia"/>
                <w:color w:val="000000"/>
                <w:kern w:val="0"/>
                <w:sz w:val="20"/>
                <w:szCs w:val="20"/>
              </w:rPr>
              <w:t>文件</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可以记录无损</w:t>
            </w:r>
            <w:r>
              <w:rPr>
                <w:rFonts w:ascii="华文楷体" w:eastAsia="华文楷体" w:hAnsi="华文楷体" w:cs="Arial Unicode MS"/>
                <w:color w:val="000000"/>
                <w:kern w:val="0"/>
                <w:sz w:val="20"/>
                <w:szCs w:val="20"/>
              </w:rPr>
              <w:t>12bit CinemaDNG RAW/</w:t>
            </w:r>
            <w:r>
              <w:rPr>
                <w:rFonts w:ascii="华文楷体" w:eastAsia="华文楷体" w:hAnsi="华文楷体" w:cs="Arial Unicode MS" w:hint="eastAsia"/>
                <w:color w:val="000000"/>
                <w:kern w:val="0"/>
                <w:sz w:val="20"/>
                <w:szCs w:val="20"/>
              </w:rPr>
              <w:t>电源开关冗余控制</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全尺寸标准</w:t>
            </w:r>
            <w:r>
              <w:rPr>
                <w:rFonts w:ascii="华文楷体" w:eastAsia="华文楷体" w:hAnsi="华文楷体" w:cs="Arial Unicode MS"/>
                <w:color w:val="000000"/>
                <w:kern w:val="0"/>
                <w:sz w:val="20"/>
                <w:szCs w:val="20"/>
              </w:rPr>
              <w:t>XLR\BNC-SDI\4PinXLR 12</w:t>
            </w:r>
            <w:r>
              <w:rPr>
                <w:rFonts w:ascii="华文楷体" w:eastAsia="华文楷体" w:hAnsi="华文楷体" w:cs="Arial Unicode MS" w:hint="eastAsia"/>
                <w:color w:val="000000"/>
                <w:kern w:val="0"/>
                <w:sz w:val="20"/>
                <w:szCs w:val="20"/>
              </w:rPr>
              <w:t>伏</w:t>
            </w:r>
            <w:r>
              <w:rPr>
                <w:rFonts w:ascii="华文楷体" w:eastAsia="华文楷体" w:hAnsi="华文楷体" w:cs="Arial Unicode MS"/>
                <w:color w:val="000000"/>
                <w:kern w:val="0"/>
                <w:sz w:val="20"/>
                <w:szCs w:val="20"/>
              </w:rPr>
              <w:t>DC</w:t>
            </w:r>
            <w:r>
              <w:rPr>
                <w:rFonts w:ascii="华文楷体" w:eastAsia="华文楷体" w:hAnsi="华文楷体" w:cs="Arial Unicode MS" w:hint="eastAsia"/>
                <w:color w:val="000000"/>
                <w:kern w:val="0"/>
                <w:sz w:val="20"/>
                <w:szCs w:val="20"/>
              </w:rPr>
              <w:t>接口</w:t>
            </w:r>
            <w:r>
              <w:rPr>
                <w:rFonts w:ascii="华文楷体" w:eastAsia="华文楷体" w:hAnsi="华文楷体" w:cs="Arial Unicode MS"/>
                <w:color w:val="000000"/>
                <w:kern w:val="0"/>
                <w:sz w:val="20"/>
                <w:szCs w:val="20"/>
              </w:rPr>
              <w:t>/LCD</w:t>
            </w:r>
            <w:r>
              <w:rPr>
                <w:rFonts w:ascii="华文楷体" w:eastAsia="华文楷体" w:hAnsi="华文楷体" w:cs="Arial Unicode MS" w:hint="eastAsia"/>
                <w:color w:val="000000"/>
                <w:kern w:val="0"/>
                <w:sz w:val="20"/>
                <w:szCs w:val="20"/>
              </w:rPr>
              <w:t>状态显示屏内置</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彩色取景器内置</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可更换镜头卡口，含</w:t>
            </w:r>
            <w:r>
              <w:rPr>
                <w:rFonts w:ascii="华文楷体" w:eastAsia="华文楷体" w:hAnsi="华文楷体" w:cs="Arial Unicode MS"/>
                <w:color w:val="000000"/>
                <w:kern w:val="0"/>
                <w:sz w:val="20"/>
                <w:szCs w:val="20"/>
              </w:rPr>
              <w:t>EF</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PL</w:t>
            </w:r>
            <w:r>
              <w:rPr>
                <w:rFonts w:ascii="华文楷体" w:eastAsia="华文楷体" w:hAnsi="华文楷体" w:cs="Arial Unicode MS" w:hint="eastAsia"/>
                <w:color w:val="000000"/>
                <w:kern w:val="0"/>
                <w:sz w:val="20"/>
                <w:szCs w:val="20"/>
              </w:rPr>
              <w:t>，及</w:t>
            </w:r>
            <w:r>
              <w:rPr>
                <w:rFonts w:ascii="华文楷体" w:eastAsia="华文楷体" w:hAnsi="华文楷体" w:cs="Arial Unicode MS"/>
                <w:color w:val="000000"/>
                <w:kern w:val="0"/>
                <w:sz w:val="20"/>
                <w:szCs w:val="20"/>
              </w:rPr>
              <w:t>F</w:t>
            </w:r>
            <w:r>
              <w:rPr>
                <w:rFonts w:ascii="华文楷体" w:eastAsia="华文楷体" w:hAnsi="华文楷体" w:cs="Arial Unicode MS" w:hint="eastAsia"/>
                <w:color w:val="000000"/>
                <w:kern w:val="0"/>
                <w:sz w:val="20"/>
                <w:szCs w:val="20"/>
              </w:rPr>
              <w:t>卡口</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含</w:t>
            </w:r>
            <w:r>
              <w:rPr>
                <w:rFonts w:ascii="华文楷体" w:eastAsia="华文楷体" w:hAnsi="华文楷体" w:cs="Arial Unicode MS"/>
                <w:color w:val="000000"/>
                <w:kern w:val="0"/>
                <w:sz w:val="20"/>
                <w:szCs w:val="20"/>
              </w:rPr>
              <w:t>TOPSSD Cfast2.0 128GB</w:t>
            </w:r>
            <w:r>
              <w:rPr>
                <w:rFonts w:ascii="华文楷体" w:eastAsia="华文楷体" w:hAnsi="华文楷体" w:cs="Arial Unicode MS" w:hint="eastAsia"/>
                <w:color w:val="000000"/>
                <w:kern w:val="0"/>
                <w:sz w:val="20"/>
                <w:szCs w:val="20"/>
              </w:rPr>
              <w:t>存储卡</w:t>
            </w:r>
          </w:p>
        </w:tc>
        <w:tc>
          <w:tcPr>
            <w:tcW w:w="825" w:type="dxa"/>
            <w:shd w:val="clear" w:color="000000" w:fill="auto"/>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shd w:val="clear" w:color="000000" w:fill="auto"/>
            <w:vAlign w:val="center"/>
          </w:tcPr>
          <w:p w:rsidR="003E7C19" w:rsidRDefault="003E7C19">
            <w:pPr>
              <w:widowControl/>
              <w:jc w:val="left"/>
              <w:rPr>
                <w:rFonts w:ascii="华文楷体" w:eastAsia="华文楷体" w:hAnsi="华文楷体" w:cs="Arial Unicode MS"/>
                <w:kern w:val="0"/>
                <w:sz w:val="20"/>
                <w:szCs w:val="20"/>
              </w:rPr>
            </w:pPr>
          </w:p>
        </w:tc>
      </w:tr>
      <w:tr w:rsidR="003E7C19">
        <w:trPr>
          <w:trHeight w:val="129"/>
        </w:trPr>
        <w:tc>
          <w:tcPr>
            <w:tcW w:w="820" w:type="dxa"/>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3</w:t>
            </w:r>
          </w:p>
        </w:tc>
        <w:tc>
          <w:tcPr>
            <w:tcW w:w="1494" w:type="dxa"/>
            <w:vAlign w:val="center"/>
          </w:tcPr>
          <w:p w:rsidR="003E7C19" w:rsidRDefault="003E7C19">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背景装饰箱</w:t>
            </w:r>
            <w:r>
              <w:rPr>
                <w:rFonts w:ascii="华文楷体" w:eastAsia="华文楷体" w:hAnsi="华文楷体" w:cs="Arial Unicode MS"/>
                <w:kern w:val="0"/>
                <w:sz w:val="20"/>
                <w:szCs w:val="20"/>
              </w:rPr>
              <w:t>/</w:t>
            </w:r>
            <w:r>
              <w:rPr>
                <w:rFonts w:ascii="华文楷体" w:eastAsia="华文楷体" w:hAnsi="华文楷体" w:cs="Arial Unicode MS" w:hint="eastAsia"/>
                <w:kern w:val="0"/>
                <w:sz w:val="20"/>
                <w:szCs w:val="20"/>
              </w:rPr>
              <w:t>投影屏</w:t>
            </w:r>
          </w:p>
        </w:tc>
        <w:tc>
          <w:tcPr>
            <w:tcW w:w="3795" w:type="dxa"/>
            <w:vAlign w:val="center"/>
          </w:tcPr>
          <w:p w:rsidR="003E7C19" w:rsidRDefault="003E7C19">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与</w:t>
            </w:r>
            <w:r>
              <w:rPr>
                <w:rFonts w:ascii="华文楷体" w:eastAsia="华文楷体" w:hAnsi="华文楷体" w:cs="Arial Unicode MS"/>
                <w:color w:val="000000"/>
                <w:kern w:val="0"/>
                <w:sz w:val="20"/>
                <w:szCs w:val="20"/>
              </w:rPr>
              <w:t>1</w:t>
            </w:r>
            <w:r>
              <w:rPr>
                <w:rFonts w:ascii="华文楷体" w:eastAsia="华文楷体" w:hAnsi="华文楷体" w:cs="Arial Unicode MS" w:hint="eastAsia"/>
                <w:color w:val="000000"/>
                <w:kern w:val="0"/>
                <w:sz w:val="20"/>
                <w:szCs w:val="20"/>
              </w:rPr>
              <w:t>同品牌定制投影架装饰箱</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铝合金金属框架式设置，左右侧单开门设计</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箱体整体高度</w:t>
            </w:r>
            <w:r>
              <w:rPr>
                <w:rFonts w:ascii="华文楷体" w:eastAsia="华文楷体" w:hAnsi="华文楷体" w:cs="Arial Unicode MS"/>
                <w:color w:val="000000"/>
                <w:kern w:val="0"/>
                <w:sz w:val="20"/>
                <w:szCs w:val="20"/>
              </w:rPr>
              <w:t>2.4</w:t>
            </w:r>
            <w:r>
              <w:rPr>
                <w:rFonts w:ascii="华文楷体" w:eastAsia="华文楷体" w:hAnsi="华文楷体" w:cs="Arial Unicode MS" w:hint="eastAsia"/>
                <w:color w:val="000000"/>
                <w:kern w:val="0"/>
                <w:sz w:val="20"/>
                <w:szCs w:val="20"/>
              </w:rPr>
              <w:t>米，宽</w:t>
            </w:r>
            <w:r>
              <w:rPr>
                <w:rFonts w:ascii="华文楷体" w:eastAsia="华文楷体" w:hAnsi="华文楷体" w:cs="Arial Unicode MS"/>
                <w:color w:val="000000"/>
                <w:kern w:val="0"/>
                <w:sz w:val="20"/>
                <w:szCs w:val="20"/>
              </w:rPr>
              <w:t>3.5</w:t>
            </w:r>
            <w:r>
              <w:rPr>
                <w:rFonts w:ascii="华文楷体" w:eastAsia="华文楷体" w:hAnsi="华文楷体" w:cs="Arial Unicode MS" w:hint="eastAsia"/>
                <w:color w:val="000000"/>
                <w:kern w:val="0"/>
                <w:sz w:val="20"/>
                <w:szCs w:val="20"/>
              </w:rPr>
              <w:t>米，深</w:t>
            </w:r>
            <w:r>
              <w:rPr>
                <w:rFonts w:ascii="华文楷体" w:eastAsia="华文楷体" w:hAnsi="华文楷体" w:cs="Arial Unicode MS"/>
                <w:color w:val="000000"/>
                <w:kern w:val="0"/>
                <w:sz w:val="20"/>
                <w:szCs w:val="20"/>
              </w:rPr>
              <w:t>1.5</w:t>
            </w:r>
            <w:r>
              <w:rPr>
                <w:rFonts w:ascii="华文楷体" w:eastAsia="华文楷体" w:hAnsi="华文楷体" w:cs="Arial Unicode MS" w:hint="eastAsia"/>
                <w:color w:val="000000"/>
                <w:kern w:val="0"/>
                <w:sz w:val="20"/>
                <w:szCs w:val="20"/>
              </w:rPr>
              <w:t>米</w:t>
            </w:r>
            <w:r>
              <w:rPr>
                <w:rFonts w:ascii="华文楷体" w:eastAsia="华文楷体" w:hAnsi="华文楷体" w:cs="Arial Unicode MS"/>
                <w:color w:val="000000"/>
                <w:kern w:val="0"/>
                <w:sz w:val="20"/>
                <w:szCs w:val="20"/>
              </w:rPr>
              <w:t>/</w:t>
            </w:r>
            <w:r>
              <w:rPr>
                <w:rFonts w:ascii="华文楷体" w:eastAsia="华文楷体" w:hAnsi="华文楷体" w:cs="Arial Unicode MS"/>
                <w:color w:val="000000"/>
                <w:kern w:val="0"/>
                <w:sz w:val="20"/>
                <w:szCs w:val="20"/>
              </w:rPr>
              <w:tab/>
            </w:r>
            <w:r>
              <w:rPr>
                <w:rFonts w:ascii="华文楷体" w:eastAsia="华文楷体" w:hAnsi="华文楷体" w:cs="Arial Unicode MS" w:hint="eastAsia"/>
                <w:color w:val="000000"/>
                <w:kern w:val="0"/>
                <w:sz w:val="20"/>
                <w:szCs w:val="20"/>
              </w:rPr>
              <w:t>正面中间开孔安装</w:t>
            </w:r>
            <w:r>
              <w:rPr>
                <w:rFonts w:ascii="华文楷体" w:eastAsia="华文楷体" w:hAnsi="华文楷体" w:cs="Arial Unicode MS"/>
                <w:color w:val="000000"/>
                <w:kern w:val="0"/>
                <w:sz w:val="20"/>
                <w:szCs w:val="20"/>
              </w:rPr>
              <w:t>10mm</w:t>
            </w:r>
            <w:r>
              <w:rPr>
                <w:rFonts w:ascii="华文楷体" w:eastAsia="华文楷体" w:hAnsi="华文楷体" w:cs="Arial Unicode MS" w:hint="eastAsia"/>
                <w:color w:val="000000"/>
                <w:kern w:val="0"/>
                <w:sz w:val="20"/>
                <w:szCs w:val="20"/>
              </w:rPr>
              <w:t>厚透光玻璃覆盖专用绿色透光胶皮，胶皮厚度为</w:t>
            </w:r>
            <w:r>
              <w:rPr>
                <w:rFonts w:ascii="华文楷体" w:eastAsia="华文楷体" w:hAnsi="华文楷体" w:cs="Arial Unicode MS"/>
                <w:color w:val="000000"/>
                <w:kern w:val="0"/>
                <w:sz w:val="20"/>
                <w:szCs w:val="20"/>
              </w:rPr>
              <w:t>0.3</w:t>
            </w:r>
            <w:r>
              <w:rPr>
                <w:rFonts w:ascii="华文楷体" w:eastAsia="华文楷体" w:hAnsi="华文楷体" w:cs="Arial Unicode MS" w:hint="eastAsia"/>
                <w:color w:val="000000"/>
                <w:kern w:val="0"/>
                <w:sz w:val="20"/>
                <w:szCs w:val="20"/>
              </w:rPr>
              <w:t>毫米</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开孔宽度为</w:t>
            </w:r>
            <w:r>
              <w:rPr>
                <w:rFonts w:ascii="华文楷体" w:eastAsia="华文楷体" w:hAnsi="华文楷体" w:cs="Arial Unicode MS"/>
                <w:color w:val="000000"/>
                <w:kern w:val="0"/>
                <w:sz w:val="20"/>
                <w:szCs w:val="20"/>
              </w:rPr>
              <w:t>3.4</w:t>
            </w:r>
            <w:r>
              <w:rPr>
                <w:rFonts w:ascii="华文楷体" w:eastAsia="华文楷体" w:hAnsi="华文楷体" w:cs="Arial Unicode MS" w:hint="eastAsia"/>
                <w:color w:val="000000"/>
                <w:kern w:val="0"/>
                <w:sz w:val="20"/>
                <w:szCs w:val="20"/>
              </w:rPr>
              <w:t>米，高度为</w:t>
            </w:r>
            <w:r>
              <w:rPr>
                <w:rFonts w:ascii="华文楷体" w:eastAsia="华文楷体" w:hAnsi="华文楷体" w:cs="Arial Unicode MS"/>
                <w:color w:val="000000"/>
                <w:kern w:val="0"/>
                <w:sz w:val="20"/>
                <w:szCs w:val="20"/>
              </w:rPr>
              <w:t>1.75</w:t>
            </w:r>
            <w:r>
              <w:rPr>
                <w:rFonts w:ascii="华文楷体" w:eastAsia="华文楷体" w:hAnsi="华文楷体" w:cs="Arial Unicode MS" w:hint="eastAsia"/>
                <w:color w:val="000000"/>
                <w:kern w:val="0"/>
                <w:sz w:val="20"/>
                <w:szCs w:val="20"/>
              </w:rPr>
              <w:t>米，地面距下开孔高度为</w:t>
            </w:r>
            <w:r>
              <w:rPr>
                <w:rFonts w:ascii="华文楷体" w:eastAsia="华文楷体" w:hAnsi="华文楷体" w:cs="Arial Unicode MS"/>
                <w:color w:val="000000"/>
                <w:kern w:val="0"/>
                <w:sz w:val="20"/>
                <w:szCs w:val="20"/>
              </w:rPr>
              <w:t>55</w:t>
            </w:r>
            <w:r>
              <w:rPr>
                <w:rFonts w:ascii="华文楷体" w:eastAsia="华文楷体" w:hAnsi="华文楷体" w:cs="Arial Unicode MS" w:hint="eastAsia"/>
                <w:color w:val="000000"/>
                <w:kern w:val="0"/>
                <w:sz w:val="20"/>
                <w:szCs w:val="20"/>
              </w:rPr>
              <w:t>厘米</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含</w:t>
            </w:r>
            <w:r>
              <w:rPr>
                <w:rFonts w:ascii="华文楷体" w:eastAsia="华文楷体" w:hAnsi="华文楷体" w:cs="Arial Unicode MS"/>
                <w:color w:val="000000"/>
                <w:kern w:val="0"/>
                <w:sz w:val="20"/>
                <w:szCs w:val="20"/>
              </w:rPr>
              <w:t>W1.8M*L3.0M*10MM</w:t>
            </w:r>
            <w:r>
              <w:rPr>
                <w:rFonts w:ascii="华文楷体" w:eastAsia="华文楷体" w:hAnsi="华文楷体" w:cs="Arial Unicode MS" w:hint="eastAsia"/>
                <w:color w:val="000000"/>
                <w:kern w:val="0"/>
                <w:sz w:val="20"/>
                <w:szCs w:val="20"/>
              </w:rPr>
              <w:t>专用投影玻璃</w:t>
            </w:r>
          </w:p>
        </w:tc>
        <w:tc>
          <w:tcPr>
            <w:tcW w:w="825" w:type="dxa"/>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3E7C19" w:rsidRDefault="003E7C19">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根据场地尺寸允许微调</w:t>
            </w:r>
          </w:p>
        </w:tc>
      </w:tr>
      <w:tr w:rsidR="003E7C19">
        <w:trPr>
          <w:trHeight w:val="375"/>
        </w:trPr>
        <w:tc>
          <w:tcPr>
            <w:tcW w:w="820" w:type="dxa"/>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4</w:t>
            </w:r>
          </w:p>
        </w:tc>
        <w:tc>
          <w:tcPr>
            <w:tcW w:w="1494" w:type="dxa"/>
            <w:vAlign w:val="center"/>
          </w:tcPr>
          <w:p w:rsidR="003E7C19" w:rsidRDefault="003E7C19">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液晶显示器</w:t>
            </w:r>
          </w:p>
        </w:tc>
        <w:tc>
          <w:tcPr>
            <w:tcW w:w="3795" w:type="dxa"/>
            <w:vAlign w:val="center"/>
          </w:tcPr>
          <w:p w:rsidR="003E7C19" w:rsidRDefault="003E7C19">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与</w:t>
            </w:r>
            <w:r>
              <w:rPr>
                <w:rFonts w:ascii="华文楷体" w:eastAsia="华文楷体" w:hAnsi="华文楷体" w:cs="Arial Unicode MS"/>
                <w:kern w:val="0"/>
                <w:sz w:val="20"/>
                <w:szCs w:val="20"/>
              </w:rPr>
              <w:t>1</w:t>
            </w:r>
            <w:r>
              <w:rPr>
                <w:rFonts w:ascii="华文楷体" w:eastAsia="华文楷体" w:hAnsi="华文楷体" w:cs="Arial Unicode MS" w:hint="eastAsia"/>
                <w:kern w:val="0"/>
                <w:sz w:val="20"/>
                <w:szCs w:val="20"/>
              </w:rPr>
              <w:t>返看系统配套</w:t>
            </w:r>
            <w:r>
              <w:rPr>
                <w:rFonts w:ascii="华文楷体" w:eastAsia="华文楷体" w:hAnsi="华文楷体" w:cs="Arial Unicode MS"/>
                <w:kern w:val="0"/>
                <w:sz w:val="20"/>
                <w:szCs w:val="20"/>
              </w:rPr>
              <w:t>/23</w:t>
            </w:r>
            <w:r>
              <w:rPr>
                <w:rFonts w:ascii="华文楷体" w:eastAsia="华文楷体" w:hAnsi="华文楷体" w:cs="Arial Unicode MS" w:hint="eastAsia"/>
                <w:kern w:val="0"/>
                <w:sz w:val="20"/>
                <w:szCs w:val="20"/>
              </w:rPr>
              <w:t>英吋</w:t>
            </w:r>
            <w:r>
              <w:rPr>
                <w:rFonts w:ascii="华文楷体" w:eastAsia="华文楷体" w:hAnsi="华文楷体" w:cs="Arial Unicode MS"/>
                <w:kern w:val="0"/>
                <w:sz w:val="20"/>
                <w:szCs w:val="20"/>
              </w:rPr>
              <w:t>/</w:t>
            </w:r>
            <w:r>
              <w:rPr>
                <w:rFonts w:ascii="华文楷体" w:eastAsia="华文楷体" w:hAnsi="华文楷体" w:cs="Arial Unicode MS" w:hint="eastAsia"/>
                <w:kern w:val="0"/>
                <w:sz w:val="20"/>
                <w:szCs w:val="20"/>
              </w:rPr>
              <w:t>背面带有</w:t>
            </w:r>
            <w:r>
              <w:rPr>
                <w:rFonts w:ascii="华文楷体" w:eastAsia="华文楷体" w:hAnsi="华文楷体" w:cs="Arial Unicode MS"/>
                <w:kern w:val="0"/>
                <w:sz w:val="20"/>
                <w:szCs w:val="20"/>
              </w:rPr>
              <w:t>100*100mm</w:t>
            </w:r>
            <w:r>
              <w:rPr>
                <w:rFonts w:ascii="华文楷体" w:eastAsia="华文楷体" w:hAnsi="华文楷体" w:cs="Arial Unicode MS" w:hint="eastAsia"/>
                <w:kern w:val="0"/>
                <w:sz w:val="20"/>
                <w:szCs w:val="20"/>
              </w:rPr>
              <w:t>安装支架孔位</w:t>
            </w:r>
            <w:r>
              <w:rPr>
                <w:rFonts w:ascii="华文楷体" w:eastAsia="华文楷体" w:hAnsi="华文楷体" w:cs="Arial Unicode MS"/>
                <w:kern w:val="0"/>
                <w:sz w:val="20"/>
                <w:szCs w:val="20"/>
              </w:rPr>
              <w:t>/</w:t>
            </w:r>
            <w:r>
              <w:rPr>
                <w:rFonts w:ascii="华文楷体" w:eastAsia="华文楷体" w:hAnsi="华文楷体" w:cs="Arial Unicode MS" w:hint="eastAsia"/>
                <w:kern w:val="0"/>
                <w:sz w:val="20"/>
                <w:szCs w:val="20"/>
              </w:rPr>
              <w:t>具备</w:t>
            </w:r>
            <w:r>
              <w:rPr>
                <w:rFonts w:ascii="华文楷体" w:eastAsia="华文楷体" w:hAnsi="华文楷体" w:cs="Arial Unicode MS"/>
                <w:kern w:val="0"/>
                <w:sz w:val="20"/>
                <w:szCs w:val="20"/>
              </w:rPr>
              <w:t>HDMI</w:t>
            </w:r>
            <w:r>
              <w:rPr>
                <w:rFonts w:ascii="华文楷体" w:eastAsia="华文楷体" w:hAnsi="华文楷体" w:cs="Arial Unicode MS" w:hint="eastAsia"/>
                <w:kern w:val="0"/>
                <w:sz w:val="20"/>
                <w:szCs w:val="20"/>
              </w:rPr>
              <w:t>输入接口</w:t>
            </w:r>
            <w:r>
              <w:rPr>
                <w:rFonts w:ascii="华文楷体" w:eastAsia="华文楷体" w:hAnsi="华文楷体" w:cs="Arial Unicode MS"/>
                <w:kern w:val="0"/>
                <w:sz w:val="20"/>
                <w:szCs w:val="20"/>
              </w:rPr>
              <w:t>/</w:t>
            </w:r>
            <w:r>
              <w:rPr>
                <w:rFonts w:ascii="华文楷体" w:eastAsia="华文楷体" w:hAnsi="华文楷体" w:cs="Arial Unicode MS" w:hint="eastAsia"/>
                <w:kern w:val="0"/>
                <w:sz w:val="20"/>
                <w:szCs w:val="20"/>
              </w:rPr>
              <w:t>物理分辨率支持不低于</w:t>
            </w:r>
            <w:r>
              <w:rPr>
                <w:rFonts w:ascii="华文楷体" w:eastAsia="华文楷体" w:hAnsi="华文楷体" w:cs="Arial Unicode MS"/>
                <w:kern w:val="0"/>
                <w:sz w:val="20"/>
                <w:szCs w:val="20"/>
              </w:rPr>
              <w:t>1920*1080P</w:t>
            </w:r>
            <w:r>
              <w:rPr>
                <w:rFonts w:ascii="华文楷体" w:eastAsia="华文楷体" w:hAnsi="华文楷体" w:cs="Arial Unicode MS" w:hint="eastAsia"/>
                <w:kern w:val="0"/>
                <w:sz w:val="20"/>
                <w:szCs w:val="20"/>
              </w:rPr>
              <w:t>并支持</w:t>
            </w:r>
            <w:r>
              <w:rPr>
                <w:rFonts w:ascii="华文楷体" w:eastAsia="华文楷体" w:hAnsi="华文楷体" w:cs="Arial Unicode MS"/>
                <w:kern w:val="0"/>
                <w:sz w:val="20"/>
                <w:szCs w:val="20"/>
              </w:rPr>
              <w:t>50i</w:t>
            </w:r>
            <w:r>
              <w:rPr>
                <w:rFonts w:ascii="华文楷体" w:eastAsia="华文楷体" w:hAnsi="华文楷体" w:cs="Arial Unicode MS" w:hint="eastAsia"/>
                <w:kern w:val="0"/>
                <w:sz w:val="20"/>
                <w:szCs w:val="20"/>
              </w:rPr>
              <w:t>信号输入</w:t>
            </w:r>
          </w:p>
        </w:tc>
        <w:tc>
          <w:tcPr>
            <w:tcW w:w="825" w:type="dxa"/>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3E7C19" w:rsidRDefault="003E7C19">
            <w:pPr>
              <w:widowControl/>
              <w:jc w:val="left"/>
              <w:rPr>
                <w:rFonts w:ascii="华文楷体" w:eastAsia="华文楷体" w:hAnsi="华文楷体" w:cs="Arial Unicode MS"/>
                <w:kern w:val="0"/>
                <w:sz w:val="20"/>
                <w:szCs w:val="20"/>
              </w:rPr>
            </w:pPr>
          </w:p>
        </w:tc>
      </w:tr>
      <w:tr w:rsidR="003E7C19">
        <w:trPr>
          <w:trHeight w:val="375"/>
        </w:trPr>
        <w:tc>
          <w:tcPr>
            <w:tcW w:w="820" w:type="dxa"/>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5</w:t>
            </w:r>
          </w:p>
        </w:tc>
        <w:tc>
          <w:tcPr>
            <w:tcW w:w="1494" w:type="dxa"/>
            <w:vAlign w:val="center"/>
          </w:tcPr>
          <w:p w:rsidR="003E7C19" w:rsidRDefault="003E7C19">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三脚架</w:t>
            </w:r>
          </w:p>
        </w:tc>
        <w:tc>
          <w:tcPr>
            <w:tcW w:w="3795" w:type="dxa"/>
            <w:vAlign w:val="center"/>
          </w:tcPr>
          <w:p w:rsidR="003E7C19" w:rsidRDefault="003E7C19">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kern w:val="0"/>
                <w:sz w:val="20"/>
                <w:szCs w:val="20"/>
              </w:rPr>
              <w:t>与</w:t>
            </w:r>
            <w:r>
              <w:rPr>
                <w:rFonts w:ascii="华文楷体" w:eastAsia="华文楷体" w:hAnsi="华文楷体" w:cs="Arial Unicode MS"/>
                <w:kern w:val="0"/>
                <w:sz w:val="20"/>
                <w:szCs w:val="20"/>
              </w:rPr>
              <w:t>1</w:t>
            </w:r>
            <w:r>
              <w:rPr>
                <w:rFonts w:ascii="华文楷体" w:eastAsia="华文楷体" w:hAnsi="华文楷体" w:cs="Arial Unicode MS" w:hint="eastAsia"/>
                <w:kern w:val="0"/>
                <w:sz w:val="20"/>
                <w:szCs w:val="20"/>
              </w:rPr>
              <w:t>返看系统兼容</w:t>
            </w:r>
            <w:r>
              <w:rPr>
                <w:rFonts w:ascii="华文楷体" w:eastAsia="华文楷体" w:hAnsi="华文楷体" w:cs="Arial Unicode MS"/>
                <w:kern w:val="0"/>
                <w:sz w:val="20"/>
                <w:szCs w:val="20"/>
              </w:rPr>
              <w:t>/</w:t>
            </w:r>
            <w:r>
              <w:rPr>
                <w:rFonts w:ascii="华文楷体" w:eastAsia="华文楷体" w:hAnsi="华文楷体" w:cs="Arial Unicode MS" w:hint="eastAsia"/>
                <w:kern w:val="0"/>
                <w:sz w:val="20"/>
                <w:szCs w:val="20"/>
              </w:rPr>
              <w:t>与</w:t>
            </w:r>
            <w:r>
              <w:rPr>
                <w:rFonts w:ascii="华文楷体" w:eastAsia="华文楷体" w:hAnsi="华文楷体" w:cs="Arial Unicode MS"/>
                <w:kern w:val="0"/>
                <w:sz w:val="20"/>
                <w:szCs w:val="20"/>
              </w:rPr>
              <w:t>2</w:t>
            </w:r>
            <w:r>
              <w:rPr>
                <w:rFonts w:ascii="华文楷体" w:eastAsia="华文楷体" w:hAnsi="华文楷体" w:cs="Arial Unicode MS" w:hint="eastAsia"/>
                <w:kern w:val="0"/>
                <w:sz w:val="20"/>
                <w:szCs w:val="20"/>
              </w:rPr>
              <w:t>摄像机兼容</w:t>
            </w:r>
            <w:r>
              <w:rPr>
                <w:rFonts w:ascii="华文楷体" w:eastAsia="华文楷体" w:hAnsi="华文楷体" w:cs="Arial Unicode MS"/>
                <w:kern w:val="0"/>
                <w:sz w:val="20"/>
                <w:szCs w:val="20"/>
              </w:rPr>
              <w:t>/</w:t>
            </w:r>
            <w:r>
              <w:rPr>
                <w:rFonts w:ascii="华文楷体" w:eastAsia="华文楷体" w:hAnsi="华文楷体" w:cs="Arial Unicode MS" w:hint="eastAsia"/>
                <w:color w:val="000000"/>
                <w:kern w:val="0"/>
                <w:sz w:val="20"/>
                <w:szCs w:val="20"/>
              </w:rPr>
              <w:t>承重不低于</w:t>
            </w:r>
            <w:r>
              <w:rPr>
                <w:rFonts w:ascii="华文楷体" w:eastAsia="华文楷体" w:hAnsi="华文楷体" w:cs="Arial Unicode MS"/>
                <w:color w:val="000000"/>
                <w:kern w:val="0"/>
                <w:sz w:val="20"/>
                <w:szCs w:val="20"/>
              </w:rPr>
              <w:t>12KG/</w:t>
            </w:r>
            <w:r>
              <w:rPr>
                <w:rFonts w:ascii="华文楷体" w:eastAsia="华文楷体" w:hAnsi="华文楷体" w:cs="Arial Unicode MS" w:hint="eastAsia"/>
                <w:color w:val="000000"/>
                <w:kern w:val="0"/>
                <w:sz w:val="20"/>
                <w:szCs w:val="20"/>
              </w:rPr>
              <w:t>碳纤维材质</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含液压云台</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水平阻尼</w:t>
            </w:r>
            <w:r>
              <w:rPr>
                <w:rFonts w:ascii="华文楷体" w:eastAsia="华文楷体" w:hAnsi="华文楷体" w:cs="Arial Unicode MS"/>
                <w:color w:val="000000"/>
                <w:kern w:val="0"/>
                <w:sz w:val="20"/>
                <w:szCs w:val="20"/>
              </w:rPr>
              <w:t xml:space="preserve"> 1-4 /</w:t>
            </w:r>
            <w:r>
              <w:rPr>
                <w:rFonts w:ascii="华文楷体" w:eastAsia="华文楷体" w:hAnsi="华文楷体" w:cs="Arial Unicode MS" w:hint="eastAsia"/>
                <w:color w:val="000000"/>
                <w:kern w:val="0"/>
                <w:sz w:val="20"/>
                <w:szCs w:val="20"/>
              </w:rPr>
              <w:t>俯仰阻尼</w:t>
            </w:r>
            <w:r>
              <w:rPr>
                <w:rFonts w:ascii="华文楷体" w:eastAsia="华文楷体" w:hAnsi="华文楷体" w:cs="Arial Unicode MS"/>
                <w:color w:val="000000"/>
                <w:kern w:val="0"/>
                <w:sz w:val="20"/>
                <w:szCs w:val="20"/>
              </w:rPr>
              <w:t xml:space="preserve"> 1-4 /</w:t>
            </w:r>
            <w:r>
              <w:rPr>
                <w:rFonts w:ascii="华文楷体" w:eastAsia="华文楷体" w:hAnsi="华文楷体" w:cs="Arial Unicode MS" w:hint="eastAsia"/>
                <w:color w:val="000000"/>
                <w:kern w:val="0"/>
                <w:sz w:val="20"/>
                <w:szCs w:val="20"/>
              </w:rPr>
              <w:t>动态平衡</w:t>
            </w:r>
            <w:r>
              <w:rPr>
                <w:rFonts w:ascii="华文楷体" w:eastAsia="华文楷体" w:hAnsi="华文楷体" w:cs="Arial Unicode MS"/>
                <w:color w:val="000000"/>
                <w:kern w:val="0"/>
                <w:sz w:val="20"/>
                <w:szCs w:val="20"/>
              </w:rPr>
              <w:t xml:space="preserve"> 1-8 /</w:t>
            </w:r>
            <w:r>
              <w:rPr>
                <w:rFonts w:ascii="华文楷体" w:eastAsia="华文楷体" w:hAnsi="华文楷体" w:cs="Arial Unicode MS" w:hint="eastAsia"/>
                <w:color w:val="000000"/>
                <w:kern w:val="0"/>
                <w:sz w:val="20"/>
                <w:szCs w:val="20"/>
              </w:rPr>
              <w:t>俯仰角度</w:t>
            </w:r>
            <w:r>
              <w:rPr>
                <w:rFonts w:ascii="华文楷体" w:eastAsia="华文楷体" w:hAnsi="华文楷体" w:cs="Arial Unicode MS"/>
                <w:color w:val="000000"/>
                <w:kern w:val="0"/>
                <w:sz w:val="20"/>
                <w:szCs w:val="20"/>
              </w:rPr>
              <w:t xml:space="preserve"> +90</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/-75</w:t>
            </w:r>
            <w:r>
              <w:rPr>
                <w:rFonts w:ascii="华文楷体" w:eastAsia="华文楷体" w:hAnsi="华文楷体" w:cs="Arial Unicode MS" w:hint="eastAsia"/>
                <w:color w:val="000000"/>
                <w:kern w:val="0"/>
                <w:sz w:val="20"/>
                <w:szCs w:val="20"/>
              </w:rPr>
              <w:t>°</w:t>
            </w:r>
          </w:p>
        </w:tc>
        <w:tc>
          <w:tcPr>
            <w:tcW w:w="825" w:type="dxa"/>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3E7C19" w:rsidRDefault="003E7C19">
            <w:pPr>
              <w:widowControl/>
              <w:jc w:val="left"/>
              <w:rPr>
                <w:rFonts w:ascii="华文楷体" w:eastAsia="华文楷体" w:hAnsi="华文楷体" w:cs="Arial Unicode MS"/>
                <w:kern w:val="0"/>
                <w:sz w:val="20"/>
                <w:szCs w:val="20"/>
              </w:rPr>
            </w:pPr>
          </w:p>
        </w:tc>
      </w:tr>
      <w:tr w:rsidR="003E7C19">
        <w:trPr>
          <w:trHeight w:val="375"/>
        </w:trPr>
        <w:tc>
          <w:tcPr>
            <w:tcW w:w="820" w:type="dxa"/>
            <w:shd w:val="clear" w:color="auto" w:fill="FFFFFF"/>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6</w:t>
            </w:r>
          </w:p>
        </w:tc>
        <w:tc>
          <w:tcPr>
            <w:tcW w:w="1494" w:type="dxa"/>
            <w:shd w:val="clear" w:color="auto" w:fill="FFFFFF"/>
            <w:vAlign w:val="center"/>
          </w:tcPr>
          <w:p w:rsidR="003E7C19" w:rsidRDefault="003E7C19">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无线胸麦</w:t>
            </w:r>
          </w:p>
        </w:tc>
        <w:tc>
          <w:tcPr>
            <w:tcW w:w="3795" w:type="dxa"/>
            <w:shd w:val="clear" w:color="auto" w:fill="FFFFFF"/>
            <w:vAlign w:val="center"/>
          </w:tcPr>
          <w:p w:rsidR="003E7C19" w:rsidRDefault="003E7C19">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无线胸麦</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接收机适配器、电池双供电模式</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内置噪声滤除功能</w:t>
            </w:r>
          </w:p>
        </w:tc>
        <w:tc>
          <w:tcPr>
            <w:tcW w:w="825" w:type="dxa"/>
            <w:shd w:val="clear" w:color="auto" w:fill="FFFFFF"/>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shd w:val="clear" w:color="auto" w:fill="FFFFFF"/>
            <w:vAlign w:val="center"/>
          </w:tcPr>
          <w:p w:rsidR="003E7C19" w:rsidRDefault="003E7C19">
            <w:pPr>
              <w:widowControl/>
              <w:jc w:val="left"/>
              <w:rPr>
                <w:rFonts w:ascii="华文楷体" w:eastAsia="华文楷体" w:hAnsi="华文楷体" w:cs="Arial Unicode MS"/>
                <w:kern w:val="0"/>
                <w:sz w:val="20"/>
                <w:szCs w:val="20"/>
              </w:rPr>
            </w:pPr>
          </w:p>
        </w:tc>
      </w:tr>
      <w:tr w:rsidR="003E7C19">
        <w:trPr>
          <w:trHeight w:val="202"/>
        </w:trPr>
        <w:tc>
          <w:tcPr>
            <w:tcW w:w="820" w:type="dxa"/>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7</w:t>
            </w:r>
          </w:p>
        </w:tc>
        <w:tc>
          <w:tcPr>
            <w:tcW w:w="1494" w:type="dxa"/>
            <w:vAlign w:val="center"/>
          </w:tcPr>
          <w:p w:rsidR="003E7C19" w:rsidRDefault="003E7C19">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投影机</w:t>
            </w:r>
          </w:p>
        </w:tc>
        <w:tc>
          <w:tcPr>
            <w:tcW w:w="3795" w:type="dxa"/>
            <w:vAlign w:val="center"/>
          </w:tcPr>
          <w:p w:rsidR="003E7C19" w:rsidRDefault="003E7C19">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超短焦</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激光光源</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投影</w:t>
            </w:r>
            <w:r>
              <w:rPr>
                <w:rFonts w:ascii="华文楷体" w:eastAsia="华文楷体" w:hAnsi="华文楷体" w:cs="Arial Unicode MS"/>
                <w:color w:val="000000"/>
                <w:kern w:val="0"/>
                <w:sz w:val="20"/>
                <w:szCs w:val="20"/>
              </w:rPr>
              <w:t>80</w:t>
            </w:r>
            <w:r>
              <w:rPr>
                <w:rFonts w:ascii="华文楷体" w:eastAsia="华文楷体" w:hAnsi="华文楷体" w:cs="Arial Unicode MS" w:hint="eastAsia"/>
                <w:color w:val="000000"/>
                <w:kern w:val="0"/>
                <w:sz w:val="20"/>
                <w:szCs w:val="20"/>
              </w:rPr>
              <w:t>寸距离不大于</w:t>
            </w:r>
            <w:r>
              <w:rPr>
                <w:rFonts w:ascii="华文楷体" w:eastAsia="华文楷体" w:hAnsi="华文楷体" w:cs="Arial Unicode MS"/>
                <w:color w:val="000000"/>
                <w:kern w:val="0"/>
                <w:sz w:val="20"/>
                <w:szCs w:val="20"/>
              </w:rPr>
              <w:t>50</w:t>
            </w:r>
            <w:r>
              <w:rPr>
                <w:rFonts w:ascii="华文楷体" w:eastAsia="华文楷体" w:hAnsi="华文楷体" w:cs="Arial Unicode MS" w:hint="eastAsia"/>
                <w:color w:val="000000"/>
                <w:kern w:val="0"/>
                <w:sz w:val="20"/>
                <w:szCs w:val="20"/>
              </w:rPr>
              <w:t>厘米</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亮度不低于</w:t>
            </w:r>
            <w:r>
              <w:rPr>
                <w:rFonts w:ascii="华文楷体" w:eastAsia="华文楷体" w:hAnsi="华文楷体" w:cs="Arial Unicode MS"/>
                <w:color w:val="000000"/>
                <w:kern w:val="0"/>
                <w:sz w:val="20"/>
                <w:szCs w:val="20"/>
              </w:rPr>
              <w:t>3000</w:t>
            </w:r>
            <w:r>
              <w:rPr>
                <w:rFonts w:ascii="华文楷体" w:eastAsia="华文楷体" w:hAnsi="华文楷体" w:cs="Arial Unicode MS" w:hint="eastAsia"/>
                <w:color w:val="000000"/>
                <w:kern w:val="0"/>
                <w:sz w:val="20"/>
                <w:szCs w:val="20"/>
              </w:rPr>
              <w:t>流明</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对比度不低于</w:t>
            </w:r>
            <w:r>
              <w:rPr>
                <w:rFonts w:ascii="华文楷体" w:eastAsia="华文楷体" w:hAnsi="华文楷体" w:cs="Arial Unicode MS"/>
                <w:color w:val="000000"/>
                <w:kern w:val="0"/>
                <w:sz w:val="20"/>
                <w:szCs w:val="20"/>
              </w:rPr>
              <w:t>33000:1/</w:t>
            </w:r>
            <w:r>
              <w:rPr>
                <w:rFonts w:ascii="华文楷体" w:eastAsia="华文楷体" w:hAnsi="华文楷体" w:cs="Arial Unicode MS" w:hint="eastAsia"/>
                <w:color w:val="000000"/>
                <w:kern w:val="0"/>
                <w:sz w:val="20"/>
                <w:szCs w:val="20"/>
              </w:rPr>
              <w:t>画面比列支持</w:t>
            </w:r>
            <w:r>
              <w:rPr>
                <w:rFonts w:ascii="华文楷体" w:eastAsia="华文楷体" w:hAnsi="华文楷体" w:cs="Arial Unicode MS"/>
                <w:color w:val="000000"/>
                <w:kern w:val="0"/>
                <w:sz w:val="20"/>
                <w:szCs w:val="20"/>
              </w:rPr>
              <w:t>4:3/16:9/16:10</w:t>
            </w:r>
          </w:p>
          <w:p w:rsidR="003E7C19" w:rsidRDefault="003E7C19">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梯形校正</w:t>
            </w:r>
            <w:r>
              <w:rPr>
                <w:rFonts w:ascii="华文楷体" w:eastAsia="华文楷体" w:hAnsi="华文楷体" w:cs="Arial Unicode MS"/>
                <w:color w:val="000000"/>
                <w:kern w:val="0"/>
                <w:sz w:val="20"/>
                <w:szCs w:val="20"/>
              </w:rPr>
              <w:t xml:space="preserve"> </w:t>
            </w:r>
            <w:r>
              <w:rPr>
                <w:rFonts w:ascii="华文楷体" w:eastAsia="华文楷体" w:hAnsi="华文楷体" w:cs="Arial Unicode MS" w:hint="eastAsia"/>
                <w:color w:val="000000"/>
                <w:kern w:val="0"/>
                <w:sz w:val="20"/>
                <w:szCs w:val="20"/>
              </w:rPr>
              <w:t>垂直</w:t>
            </w:r>
            <w:r>
              <w:rPr>
                <w:rFonts w:ascii="华文楷体" w:eastAsia="华文楷体" w:hAnsi="华文楷体" w:cs="Arial Unicode MS"/>
                <w:color w:val="000000"/>
                <w:kern w:val="0"/>
                <w:sz w:val="20"/>
                <w:szCs w:val="20"/>
              </w:rPr>
              <w:t>+/-40</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 xml:space="preserve"> /</w:t>
            </w:r>
            <w:r>
              <w:rPr>
                <w:rFonts w:ascii="华文楷体" w:eastAsia="华文楷体" w:hAnsi="华文楷体" w:cs="Arial Unicode MS" w:hint="eastAsia"/>
                <w:color w:val="000000"/>
                <w:kern w:val="0"/>
                <w:sz w:val="20"/>
                <w:szCs w:val="20"/>
              </w:rPr>
              <w:t>支持</w:t>
            </w:r>
            <w:r>
              <w:rPr>
                <w:rFonts w:ascii="华文楷体" w:eastAsia="华文楷体" w:hAnsi="华文楷体" w:cs="Arial Unicode MS"/>
                <w:color w:val="000000"/>
                <w:kern w:val="0"/>
                <w:sz w:val="20"/>
                <w:szCs w:val="20"/>
              </w:rPr>
              <w:t>3D</w:t>
            </w:r>
            <w:r>
              <w:rPr>
                <w:rFonts w:ascii="华文楷体" w:eastAsia="华文楷体" w:hAnsi="华文楷体" w:cs="Arial Unicode MS" w:hint="eastAsia"/>
                <w:color w:val="000000"/>
                <w:kern w:val="0"/>
                <w:sz w:val="20"/>
                <w:szCs w:val="20"/>
              </w:rPr>
              <w:t>立体显示</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数字</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接口</w:t>
            </w:r>
            <w:r>
              <w:rPr>
                <w:rFonts w:ascii="华文楷体" w:eastAsia="华文楷体" w:hAnsi="华文楷体" w:cs="Arial Unicode MS"/>
                <w:color w:val="000000"/>
                <w:kern w:val="0"/>
                <w:sz w:val="20"/>
                <w:szCs w:val="20"/>
              </w:rPr>
              <w:t>/</w:t>
            </w:r>
            <w:r>
              <w:rPr>
                <w:rFonts w:ascii="华文楷体" w:eastAsia="华文楷体" w:hAnsi="华文楷体" w:cs="Arial Unicode MS"/>
                <w:color w:val="000000"/>
                <w:kern w:val="0"/>
                <w:sz w:val="20"/>
                <w:szCs w:val="20"/>
              </w:rPr>
              <w:tab/>
            </w:r>
            <w:r>
              <w:rPr>
                <w:rFonts w:ascii="华文楷体" w:eastAsia="华文楷体" w:hAnsi="华文楷体" w:cs="Arial Unicode MS" w:hint="eastAsia"/>
                <w:color w:val="000000"/>
                <w:kern w:val="0"/>
                <w:sz w:val="20"/>
                <w:szCs w:val="20"/>
              </w:rPr>
              <w:t>网络</w:t>
            </w:r>
            <w:r>
              <w:rPr>
                <w:rFonts w:ascii="华文楷体" w:eastAsia="华文楷体" w:hAnsi="华文楷体" w:cs="Arial Unicode MS"/>
                <w:color w:val="000000"/>
                <w:kern w:val="0"/>
                <w:sz w:val="20"/>
                <w:szCs w:val="20"/>
              </w:rPr>
              <w:t>+RS232</w:t>
            </w:r>
            <w:r>
              <w:rPr>
                <w:rFonts w:ascii="华文楷体" w:eastAsia="华文楷体" w:hAnsi="华文楷体" w:cs="Arial Unicode MS" w:hint="eastAsia"/>
                <w:color w:val="000000"/>
                <w:kern w:val="0"/>
                <w:sz w:val="20"/>
                <w:szCs w:val="20"/>
              </w:rPr>
              <w:t>双重控制</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内嵌扬声器</w:t>
            </w:r>
          </w:p>
        </w:tc>
        <w:tc>
          <w:tcPr>
            <w:tcW w:w="825" w:type="dxa"/>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3E7C19" w:rsidRDefault="003E7C19">
            <w:pPr>
              <w:widowControl/>
              <w:jc w:val="left"/>
              <w:rPr>
                <w:rFonts w:ascii="华文楷体" w:eastAsia="华文楷体" w:hAnsi="华文楷体" w:cs="Arial Unicode MS"/>
                <w:kern w:val="0"/>
                <w:sz w:val="20"/>
                <w:szCs w:val="20"/>
              </w:rPr>
            </w:pPr>
          </w:p>
        </w:tc>
      </w:tr>
      <w:tr w:rsidR="003E7C19">
        <w:trPr>
          <w:trHeight w:val="375"/>
        </w:trPr>
        <w:tc>
          <w:tcPr>
            <w:tcW w:w="820" w:type="dxa"/>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8</w:t>
            </w:r>
          </w:p>
        </w:tc>
        <w:tc>
          <w:tcPr>
            <w:tcW w:w="1494" w:type="dxa"/>
            <w:vAlign w:val="center"/>
          </w:tcPr>
          <w:p w:rsidR="003E7C19" w:rsidRDefault="003E7C19">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配套线材、器材</w:t>
            </w:r>
          </w:p>
        </w:tc>
        <w:tc>
          <w:tcPr>
            <w:tcW w:w="3795" w:type="dxa"/>
            <w:vAlign w:val="center"/>
          </w:tcPr>
          <w:p w:rsidR="003E7C19" w:rsidRDefault="003E7C19">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线材及其他配套含</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分配器</w:t>
            </w:r>
          </w:p>
        </w:tc>
        <w:tc>
          <w:tcPr>
            <w:tcW w:w="825" w:type="dxa"/>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3E7C19" w:rsidRDefault="003E7C19">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产品全功能实现所需配套视音频等连接线材</w:t>
            </w:r>
          </w:p>
        </w:tc>
      </w:tr>
      <w:tr w:rsidR="003E7C19">
        <w:trPr>
          <w:trHeight w:val="375"/>
        </w:trPr>
        <w:tc>
          <w:tcPr>
            <w:tcW w:w="820" w:type="dxa"/>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9</w:t>
            </w:r>
          </w:p>
        </w:tc>
        <w:tc>
          <w:tcPr>
            <w:tcW w:w="1494" w:type="dxa"/>
            <w:vAlign w:val="center"/>
          </w:tcPr>
          <w:p w:rsidR="003E7C19" w:rsidRDefault="003E7C19">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安装集成</w:t>
            </w:r>
          </w:p>
        </w:tc>
        <w:tc>
          <w:tcPr>
            <w:tcW w:w="3795" w:type="dxa"/>
            <w:vAlign w:val="center"/>
          </w:tcPr>
          <w:p w:rsidR="003E7C19" w:rsidRDefault="003E7C19">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整套系统安装集成</w:t>
            </w:r>
          </w:p>
        </w:tc>
        <w:tc>
          <w:tcPr>
            <w:tcW w:w="825" w:type="dxa"/>
            <w:vAlign w:val="center"/>
          </w:tcPr>
          <w:p w:rsidR="003E7C19" w:rsidRDefault="003E7C19">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3E7C19" w:rsidRDefault="003E7C19">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实现</w:t>
            </w:r>
            <w:r>
              <w:rPr>
                <w:rFonts w:ascii="华文楷体" w:eastAsia="华文楷体" w:hAnsi="华文楷体" w:cs="Arial Unicode MS"/>
                <w:kern w:val="0"/>
                <w:sz w:val="20"/>
                <w:szCs w:val="20"/>
              </w:rPr>
              <w:t>1</w:t>
            </w:r>
            <w:r>
              <w:rPr>
                <w:rFonts w:ascii="华文楷体" w:eastAsia="华文楷体" w:hAnsi="华文楷体" w:cs="Arial Unicode MS" w:hint="eastAsia"/>
                <w:kern w:val="0"/>
                <w:sz w:val="20"/>
                <w:szCs w:val="20"/>
              </w:rPr>
              <w:t>备注项系统功能要求，对所有采购项设备与实验室设备的整体集成，漏项自负</w:t>
            </w:r>
          </w:p>
        </w:tc>
      </w:tr>
    </w:tbl>
    <w:p w:rsidR="003E7C19" w:rsidRDefault="003E7C19">
      <w:pPr>
        <w:rPr>
          <w:sz w:val="32"/>
          <w:szCs w:val="32"/>
        </w:rPr>
      </w:pPr>
    </w:p>
    <w:p w:rsidR="003E7C19" w:rsidRDefault="003E7C19">
      <w:pPr>
        <w:rPr>
          <w:sz w:val="32"/>
          <w:szCs w:val="32"/>
        </w:rPr>
      </w:pPr>
    </w:p>
    <w:p w:rsidR="003E7C19" w:rsidRDefault="003E7C19">
      <w:pPr>
        <w:pStyle w:val="Heading1"/>
        <w:spacing w:before="120" w:after="120"/>
        <w:rPr>
          <w:b w:val="0"/>
          <w:sz w:val="32"/>
          <w:szCs w:val="32"/>
        </w:rPr>
      </w:pPr>
      <w:r>
        <w:rPr>
          <w:rFonts w:hint="eastAsia"/>
          <w:b w:val="0"/>
          <w:sz w:val="32"/>
          <w:szCs w:val="32"/>
        </w:rPr>
        <w:t>附件二：投标函样式</w:t>
      </w:r>
      <w:bookmarkEnd w:id="0"/>
    </w:p>
    <w:p w:rsidR="003E7C19" w:rsidRDefault="003E7C19">
      <w:pPr>
        <w:pStyle w:val="Heading2"/>
        <w:spacing w:before="120" w:after="120" w:line="240" w:lineRule="auto"/>
        <w:jc w:val="center"/>
        <w:rPr>
          <w:rFonts w:ascii="仿宋_GB2312" w:eastAsia="仿宋_GB2312" w:hAnsi="宋体"/>
          <w:b w:val="0"/>
        </w:rPr>
      </w:pPr>
      <w:bookmarkStart w:id="2" w:name="_Toc526499588"/>
      <w:bookmarkStart w:id="3" w:name="_Toc70698515"/>
      <w:r>
        <w:rPr>
          <w:rFonts w:ascii="仿宋_GB2312" w:eastAsia="仿宋_GB2312" w:hAnsi="宋体" w:hint="eastAsia"/>
          <w:b w:val="0"/>
        </w:rPr>
        <w:t>投</w:t>
      </w:r>
      <w:r>
        <w:rPr>
          <w:rFonts w:ascii="仿宋_GB2312" w:eastAsia="仿宋_GB2312" w:hAnsi="宋体"/>
          <w:b w:val="0"/>
        </w:rPr>
        <w:t xml:space="preserve"> </w:t>
      </w:r>
      <w:r>
        <w:rPr>
          <w:rFonts w:ascii="仿宋_GB2312" w:eastAsia="仿宋_GB2312" w:hAnsi="宋体" w:hint="eastAsia"/>
          <w:b w:val="0"/>
        </w:rPr>
        <w:t>标</w:t>
      </w:r>
      <w:r>
        <w:rPr>
          <w:rFonts w:ascii="仿宋_GB2312" w:eastAsia="仿宋_GB2312" w:hAnsi="宋体"/>
          <w:b w:val="0"/>
        </w:rPr>
        <w:t xml:space="preserve"> </w:t>
      </w:r>
      <w:r>
        <w:rPr>
          <w:rFonts w:ascii="仿宋_GB2312" w:eastAsia="仿宋_GB2312" w:hAnsi="宋体" w:hint="eastAsia"/>
          <w:b w:val="0"/>
        </w:rPr>
        <w:t>函</w:t>
      </w:r>
      <w:bookmarkEnd w:id="2"/>
      <w:bookmarkEnd w:id="3"/>
    </w:p>
    <w:p w:rsidR="003E7C19" w:rsidRDefault="003E7C19"/>
    <w:p w:rsidR="003E7C19" w:rsidRDefault="003E7C19">
      <w:pPr>
        <w:spacing w:line="348" w:lineRule="auto"/>
        <w:rPr>
          <w:rFonts w:ascii="宋体"/>
          <w:szCs w:val="21"/>
        </w:rPr>
      </w:pPr>
      <w:r>
        <w:rPr>
          <w:rFonts w:ascii="宋体" w:hAnsi="宋体" w:hint="eastAsia"/>
          <w:szCs w:val="21"/>
        </w:rPr>
        <w:t>致：宿迁学院</w:t>
      </w:r>
    </w:p>
    <w:p w:rsidR="003E7C19" w:rsidRDefault="003E7C19" w:rsidP="00244587">
      <w:pPr>
        <w:spacing w:line="348" w:lineRule="auto"/>
        <w:ind w:leftChars="50" w:left="105" w:firstLineChars="216" w:firstLine="454"/>
        <w:rPr>
          <w:rFonts w:ascii="宋体"/>
          <w:szCs w:val="21"/>
        </w:rPr>
      </w:pPr>
      <w:r>
        <w:rPr>
          <w:rFonts w:ascii="宋体" w:hAnsi="宋体" w:hint="eastAsia"/>
          <w:szCs w:val="21"/>
        </w:rPr>
        <w:t>我是（单位）的（职务）系法定代表人，根据贵方项目招标文件，正式授权职务：代表我方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3E7C19" w:rsidRDefault="003E7C19">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3E7C19" w:rsidRDefault="003E7C19">
      <w:pPr>
        <w:numPr>
          <w:ilvl w:val="0"/>
          <w:numId w:val="1"/>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3E7C19" w:rsidRDefault="003E7C19">
      <w:pPr>
        <w:numPr>
          <w:ilvl w:val="0"/>
          <w:numId w:val="1"/>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3E7C19" w:rsidRDefault="003E7C19">
      <w:pPr>
        <w:numPr>
          <w:ilvl w:val="0"/>
          <w:numId w:val="1"/>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3E7C19" w:rsidRDefault="003E7C19">
      <w:pPr>
        <w:numPr>
          <w:ilvl w:val="0"/>
          <w:numId w:val="1"/>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3E7C19" w:rsidRDefault="003E7C19">
      <w:pPr>
        <w:numPr>
          <w:ilvl w:val="0"/>
          <w:numId w:val="1"/>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3E7C19" w:rsidRDefault="003E7C19">
      <w:pPr>
        <w:numPr>
          <w:ilvl w:val="0"/>
          <w:numId w:val="1"/>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3E7C19" w:rsidRDefault="003E7C19">
      <w:pPr>
        <w:numPr>
          <w:ilvl w:val="0"/>
          <w:numId w:val="1"/>
        </w:numPr>
        <w:tabs>
          <w:tab w:val="left" w:pos="540"/>
        </w:tabs>
        <w:spacing w:line="348" w:lineRule="auto"/>
        <w:ind w:left="540" w:hanging="540"/>
        <w:rPr>
          <w:rFonts w:ascii="宋体"/>
          <w:szCs w:val="21"/>
        </w:rPr>
      </w:pPr>
      <w:r>
        <w:rPr>
          <w:rFonts w:ascii="宋体" w:hAnsi="宋体" w:hint="eastAsia"/>
          <w:szCs w:val="21"/>
        </w:rPr>
        <w:t>投标单位：</w:t>
      </w:r>
    </w:p>
    <w:p w:rsidR="003E7C19" w:rsidRDefault="003E7C19">
      <w:pPr>
        <w:tabs>
          <w:tab w:val="left" w:pos="540"/>
        </w:tabs>
        <w:spacing w:line="348" w:lineRule="auto"/>
        <w:ind w:firstLineChars="200" w:firstLine="420"/>
        <w:rPr>
          <w:rFonts w:ascii="宋体"/>
          <w:szCs w:val="21"/>
        </w:rPr>
      </w:pPr>
      <w:r>
        <w:rPr>
          <w:rFonts w:ascii="宋体" w:hAnsi="宋体" w:hint="eastAsia"/>
          <w:szCs w:val="21"/>
        </w:rPr>
        <w:t>投标单位名称（公章）：</w:t>
      </w:r>
    </w:p>
    <w:p w:rsidR="003E7C19" w:rsidRDefault="003E7C19">
      <w:pPr>
        <w:tabs>
          <w:tab w:val="left" w:pos="540"/>
        </w:tabs>
        <w:spacing w:line="348" w:lineRule="auto"/>
        <w:ind w:firstLineChars="200" w:firstLine="420"/>
        <w:rPr>
          <w:rFonts w:ascii="宋体"/>
          <w:szCs w:val="21"/>
        </w:rPr>
      </w:pPr>
      <w:r>
        <w:rPr>
          <w:rFonts w:ascii="宋体" w:hAnsi="宋体" w:hint="eastAsia"/>
          <w:szCs w:val="21"/>
        </w:rPr>
        <w:t>法定代表人（签字）：</w:t>
      </w:r>
    </w:p>
    <w:p w:rsidR="003E7C19" w:rsidRDefault="003E7C19">
      <w:pPr>
        <w:spacing w:line="348" w:lineRule="auto"/>
        <w:ind w:firstLine="420"/>
        <w:rPr>
          <w:rFonts w:ascii="宋体"/>
          <w:szCs w:val="21"/>
          <w:u w:val="single"/>
        </w:rPr>
      </w:pPr>
      <w:r>
        <w:rPr>
          <w:rFonts w:ascii="宋体" w:hAnsi="宋体" w:hint="eastAsia"/>
          <w:szCs w:val="21"/>
        </w:rPr>
        <w:t>被授权人（签字）：</w:t>
      </w:r>
    </w:p>
    <w:p w:rsidR="003E7C19" w:rsidRDefault="003E7C19">
      <w:pPr>
        <w:tabs>
          <w:tab w:val="left" w:pos="540"/>
        </w:tabs>
        <w:spacing w:line="348" w:lineRule="auto"/>
        <w:ind w:firstLineChars="200" w:firstLine="420"/>
        <w:rPr>
          <w:rFonts w:ascii="宋体"/>
          <w:szCs w:val="21"/>
        </w:rPr>
      </w:pPr>
    </w:p>
    <w:p w:rsidR="003E7C19" w:rsidRDefault="003E7C19">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3E7C19" w:rsidRDefault="003E7C19">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3E7C19" w:rsidRDefault="003E7C19">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3E7C19" w:rsidRDefault="003E7C19">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3E7C19" w:rsidRDefault="003E7C19">
      <w:pPr>
        <w:spacing w:line="348" w:lineRule="auto"/>
        <w:ind w:firstLine="420"/>
        <w:rPr>
          <w:rFonts w:ascii="宋体"/>
          <w:szCs w:val="21"/>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b/>
        </w:rPr>
        <w:br w:type="page"/>
      </w:r>
      <w:bookmarkStart w:id="4" w:name="_Toc70698516"/>
      <w:r>
        <w:rPr>
          <w:rFonts w:hint="eastAsia"/>
          <w:b/>
          <w:sz w:val="32"/>
          <w:szCs w:val="32"/>
        </w:rPr>
        <w:t>附件三：开标一览表样式</w:t>
      </w:r>
      <w:bookmarkStart w:id="5" w:name="_Toc70698517"/>
      <w:bookmarkEnd w:id="4"/>
    </w:p>
    <w:p w:rsidR="003E7C19" w:rsidRDefault="003E7C19">
      <w:pPr>
        <w:pStyle w:val="Heading1"/>
        <w:spacing w:before="120" w:after="120" w:line="240" w:lineRule="atLeast"/>
        <w:jc w:val="center"/>
        <w:rPr>
          <w:rFonts w:ascii="仿宋_GB2312" w:eastAsia="仿宋_GB2312" w:hAnsi="宋体"/>
          <w:b w:val="0"/>
          <w:sz w:val="32"/>
          <w:szCs w:val="32"/>
        </w:rPr>
      </w:pPr>
      <w:r>
        <w:rPr>
          <w:rFonts w:ascii="仿宋_GB2312" w:eastAsia="仿宋_GB2312" w:hAnsi="宋体" w:hint="eastAsia"/>
          <w:b w:val="0"/>
          <w:sz w:val="32"/>
          <w:szCs w:val="32"/>
        </w:rPr>
        <w:t>开标一览表</w:t>
      </w:r>
      <w:bookmarkEnd w:id="5"/>
    </w:p>
    <w:p w:rsidR="003E7C19" w:rsidRDefault="003E7C19">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80"/>
        <w:gridCol w:w="816"/>
        <w:gridCol w:w="804"/>
        <w:gridCol w:w="1176"/>
        <w:gridCol w:w="1080"/>
        <w:gridCol w:w="720"/>
        <w:gridCol w:w="1164"/>
        <w:gridCol w:w="1620"/>
      </w:tblGrid>
      <w:tr w:rsidR="003E7C19">
        <w:trPr>
          <w:trHeight w:val="454"/>
        </w:trPr>
        <w:tc>
          <w:tcPr>
            <w:tcW w:w="1368" w:type="dxa"/>
            <w:vAlign w:val="center"/>
          </w:tcPr>
          <w:p w:rsidR="003E7C19" w:rsidRDefault="003E7C19">
            <w:pPr>
              <w:jc w:val="center"/>
            </w:pPr>
            <w:r>
              <w:rPr>
                <w:rFonts w:hint="eastAsia"/>
              </w:rPr>
              <w:t>投标保证金</w:t>
            </w:r>
          </w:p>
        </w:tc>
        <w:tc>
          <w:tcPr>
            <w:tcW w:w="8460" w:type="dxa"/>
            <w:gridSpan w:val="8"/>
            <w:vAlign w:val="center"/>
          </w:tcPr>
          <w:p w:rsidR="003E7C19" w:rsidRDefault="003E7C19">
            <w:r>
              <w:rPr>
                <w:rFonts w:hint="eastAsia"/>
              </w:rPr>
              <w:t>金额（大写）：</w:t>
            </w:r>
            <w:r>
              <w:t>XXX</w:t>
            </w:r>
            <w:r>
              <w:rPr>
                <w:rFonts w:hint="eastAsia"/>
              </w:rPr>
              <w:t>元整</w:t>
            </w:r>
          </w:p>
          <w:p w:rsidR="003E7C19" w:rsidRDefault="003E7C19">
            <w:r>
              <w:rPr>
                <w:rFonts w:hint="eastAsia"/>
              </w:rPr>
              <w:t>形式：</w:t>
            </w:r>
          </w:p>
        </w:tc>
      </w:tr>
      <w:tr w:rsidR="003E7C19">
        <w:trPr>
          <w:trHeight w:val="454"/>
        </w:trPr>
        <w:tc>
          <w:tcPr>
            <w:tcW w:w="1368" w:type="dxa"/>
            <w:vAlign w:val="center"/>
          </w:tcPr>
          <w:p w:rsidR="003E7C19" w:rsidRDefault="003E7C19">
            <w:pPr>
              <w:jc w:val="center"/>
            </w:pPr>
            <w:r>
              <w:rPr>
                <w:rFonts w:hint="eastAsia"/>
              </w:rPr>
              <w:t>投标总报价</w:t>
            </w:r>
          </w:p>
          <w:p w:rsidR="003E7C19" w:rsidRDefault="003E7C19">
            <w:pPr>
              <w:jc w:val="center"/>
            </w:pPr>
            <w:r>
              <w:rPr>
                <w:rFonts w:hint="eastAsia"/>
              </w:rPr>
              <w:t>（人民币）</w:t>
            </w:r>
          </w:p>
        </w:tc>
        <w:tc>
          <w:tcPr>
            <w:tcW w:w="8460" w:type="dxa"/>
            <w:gridSpan w:val="8"/>
            <w:vAlign w:val="center"/>
          </w:tcPr>
          <w:p w:rsidR="003E7C19" w:rsidRDefault="003E7C19">
            <w:r>
              <w:rPr>
                <w:rFonts w:hint="eastAsia"/>
              </w:rPr>
              <w:t>大写：</w:t>
            </w:r>
          </w:p>
          <w:p w:rsidR="003E7C19" w:rsidRDefault="003E7C19">
            <w:r>
              <w:rPr>
                <w:rFonts w:hint="eastAsia"/>
              </w:rPr>
              <w:t>小写：</w:t>
            </w:r>
            <w:r>
              <w:rPr>
                <w:rFonts w:hint="eastAsia"/>
                <w:u w:val="single"/>
              </w:rPr>
              <w:t xml:space="preserve">　　　　　　　</w:t>
            </w:r>
            <w:r>
              <w:rPr>
                <w:rFonts w:hint="eastAsia"/>
              </w:rPr>
              <w:t>元</w:t>
            </w:r>
          </w:p>
        </w:tc>
      </w:tr>
      <w:tr w:rsidR="003E7C19">
        <w:trPr>
          <w:cantSplit/>
          <w:trHeight w:val="397"/>
        </w:trPr>
        <w:tc>
          <w:tcPr>
            <w:tcW w:w="1368" w:type="dxa"/>
            <w:vMerge w:val="restart"/>
            <w:vAlign w:val="center"/>
          </w:tcPr>
          <w:p w:rsidR="003E7C19" w:rsidRDefault="003E7C19">
            <w:pPr>
              <w:jc w:val="center"/>
            </w:pPr>
            <w:r>
              <w:rPr>
                <w:rFonts w:hint="eastAsia"/>
              </w:rPr>
              <w:t>投标分项报价</w:t>
            </w:r>
          </w:p>
          <w:p w:rsidR="003E7C19" w:rsidRDefault="003E7C19">
            <w:pPr>
              <w:jc w:val="center"/>
            </w:pPr>
            <w:r>
              <w:rPr>
                <w:rFonts w:hint="eastAsia"/>
              </w:rPr>
              <w:t>（人民币）</w:t>
            </w:r>
          </w:p>
        </w:tc>
        <w:tc>
          <w:tcPr>
            <w:tcW w:w="1080" w:type="dxa"/>
            <w:vAlign w:val="center"/>
          </w:tcPr>
          <w:p w:rsidR="003E7C19" w:rsidRDefault="003E7C19">
            <w:pPr>
              <w:jc w:val="center"/>
            </w:pPr>
            <w:r>
              <w:rPr>
                <w:rFonts w:hint="eastAsia"/>
              </w:rPr>
              <w:t>项目名称</w:t>
            </w:r>
          </w:p>
        </w:tc>
        <w:tc>
          <w:tcPr>
            <w:tcW w:w="816" w:type="dxa"/>
            <w:vAlign w:val="center"/>
          </w:tcPr>
          <w:p w:rsidR="003E7C19" w:rsidRDefault="003E7C19">
            <w:pPr>
              <w:jc w:val="center"/>
            </w:pPr>
            <w:r>
              <w:rPr>
                <w:rFonts w:hint="eastAsia"/>
              </w:rPr>
              <w:t>规格</w:t>
            </w:r>
          </w:p>
        </w:tc>
        <w:tc>
          <w:tcPr>
            <w:tcW w:w="804" w:type="dxa"/>
            <w:vAlign w:val="center"/>
          </w:tcPr>
          <w:p w:rsidR="003E7C19" w:rsidRDefault="003E7C19">
            <w:pPr>
              <w:jc w:val="center"/>
            </w:pPr>
            <w:r>
              <w:rPr>
                <w:rFonts w:hint="eastAsia"/>
              </w:rPr>
              <w:t>型号</w:t>
            </w:r>
          </w:p>
        </w:tc>
        <w:tc>
          <w:tcPr>
            <w:tcW w:w="1176" w:type="dxa"/>
            <w:vAlign w:val="center"/>
          </w:tcPr>
          <w:p w:rsidR="003E7C19" w:rsidRDefault="003E7C19">
            <w:pPr>
              <w:jc w:val="center"/>
            </w:pPr>
            <w:r>
              <w:rPr>
                <w:rFonts w:hint="eastAsia"/>
              </w:rPr>
              <w:t>品牌</w:t>
            </w:r>
          </w:p>
        </w:tc>
        <w:tc>
          <w:tcPr>
            <w:tcW w:w="1080" w:type="dxa"/>
            <w:vAlign w:val="center"/>
          </w:tcPr>
          <w:p w:rsidR="003E7C19" w:rsidRDefault="003E7C19">
            <w:pPr>
              <w:jc w:val="center"/>
            </w:pPr>
            <w:r>
              <w:rPr>
                <w:rFonts w:hint="eastAsia"/>
              </w:rPr>
              <w:t>单价（元）</w:t>
            </w:r>
          </w:p>
        </w:tc>
        <w:tc>
          <w:tcPr>
            <w:tcW w:w="720" w:type="dxa"/>
            <w:vAlign w:val="center"/>
          </w:tcPr>
          <w:p w:rsidR="003E7C19" w:rsidRDefault="003E7C19">
            <w:pPr>
              <w:jc w:val="center"/>
            </w:pPr>
            <w:r>
              <w:rPr>
                <w:rFonts w:hint="eastAsia"/>
              </w:rPr>
              <w:t>数量</w:t>
            </w:r>
          </w:p>
        </w:tc>
        <w:tc>
          <w:tcPr>
            <w:tcW w:w="1164" w:type="dxa"/>
            <w:vAlign w:val="center"/>
          </w:tcPr>
          <w:p w:rsidR="003E7C19" w:rsidRDefault="003E7C19">
            <w:pPr>
              <w:jc w:val="center"/>
            </w:pPr>
            <w:r>
              <w:rPr>
                <w:rFonts w:hint="eastAsia"/>
              </w:rPr>
              <w:t>金额（元）</w:t>
            </w:r>
          </w:p>
        </w:tc>
        <w:tc>
          <w:tcPr>
            <w:tcW w:w="1620" w:type="dxa"/>
            <w:vAlign w:val="center"/>
          </w:tcPr>
          <w:p w:rsidR="003E7C19" w:rsidRDefault="003E7C19">
            <w:pPr>
              <w:jc w:val="center"/>
            </w:pPr>
            <w:r>
              <w:rPr>
                <w:rFonts w:hint="eastAsia"/>
              </w:rPr>
              <w:t>生产厂家</w:t>
            </w:r>
          </w:p>
        </w:tc>
      </w:tr>
      <w:tr w:rsidR="003E7C19">
        <w:trPr>
          <w:cantSplit/>
          <w:trHeight w:val="397"/>
        </w:trPr>
        <w:tc>
          <w:tcPr>
            <w:tcW w:w="1368" w:type="dxa"/>
            <w:vMerge/>
            <w:vAlign w:val="center"/>
          </w:tcPr>
          <w:p w:rsidR="003E7C19" w:rsidRDefault="003E7C19">
            <w:pPr>
              <w:jc w:val="center"/>
            </w:pPr>
          </w:p>
        </w:tc>
        <w:tc>
          <w:tcPr>
            <w:tcW w:w="1080" w:type="dxa"/>
            <w:vAlign w:val="center"/>
          </w:tcPr>
          <w:p w:rsidR="003E7C19" w:rsidRDefault="003E7C19">
            <w:pPr>
              <w:jc w:val="center"/>
            </w:pPr>
          </w:p>
        </w:tc>
        <w:tc>
          <w:tcPr>
            <w:tcW w:w="816" w:type="dxa"/>
            <w:vAlign w:val="center"/>
          </w:tcPr>
          <w:p w:rsidR="003E7C19" w:rsidRDefault="003E7C19">
            <w:pPr>
              <w:ind w:leftChars="-257" w:left="-540"/>
              <w:jc w:val="center"/>
            </w:pPr>
          </w:p>
        </w:tc>
        <w:tc>
          <w:tcPr>
            <w:tcW w:w="804" w:type="dxa"/>
            <w:vAlign w:val="center"/>
          </w:tcPr>
          <w:p w:rsidR="003E7C19" w:rsidRDefault="003E7C19">
            <w:pPr>
              <w:ind w:leftChars="-257" w:left="-540"/>
              <w:jc w:val="center"/>
            </w:pPr>
          </w:p>
        </w:tc>
        <w:tc>
          <w:tcPr>
            <w:tcW w:w="1176" w:type="dxa"/>
            <w:vAlign w:val="center"/>
          </w:tcPr>
          <w:p w:rsidR="003E7C19" w:rsidRDefault="003E7C19">
            <w:pPr>
              <w:ind w:leftChars="-257" w:left="-540"/>
              <w:jc w:val="center"/>
            </w:pPr>
          </w:p>
        </w:tc>
        <w:tc>
          <w:tcPr>
            <w:tcW w:w="1080" w:type="dxa"/>
            <w:vAlign w:val="center"/>
          </w:tcPr>
          <w:p w:rsidR="003E7C19" w:rsidRDefault="003E7C19"/>
        </w:tc>
        <w:tc>
          <w:tcPr>
            <w:tcW w:w="720" w:type="dxa"/>
            <w:vAlign w:val="center"/>
          </w:tcPr>
          <w:p w:rsidR="003E7C19" w:rsidRDefault="003E7C19">
            <w:pPr>
              <w:jc w:val="center"/>
            </w:pPr>
          </w:p>
        </w:tc>
        <w:tc>
          <w:tcPr>
            <w:tcW w:w="1164" w:type="dxa"/>
            <w:vAlign w:val="center"/>
          </w:tcPr>
          <w:p w:rsidR="003E7C19" w:rsidRDefault="003E7C19">
            <w:pPr>
              <w:jc w:val="center"/>
            </w:pPr>
          </w:p>
        </w:tc>
        <w:tc>
          <w:tcPr>
            <w:tcW w:w="1620" w:type="dxa"/>
            <w:vAlign w:val="center"/>
          </w:tcPr>
          <w:p w:rsidR="003E7C19" w:rsidRDefault="003E7C19">
            <w:pPr>
              <w:jc w:val="center"/>
            </w:pPr>
          </w:p>
        </w:tc>
      </w:tr>
      <w:tr w:rsidR="003E7C19">
        <w:trPr>
          <w:cantSplit/>
          <w:trHeight w:val="397"/>
        </w:trPr>
        <w:tc>
          <w:tcPr>
            <w:tcW w:w="1368" w:type="dxa"/>
            <w:vMerge/>
            <w:vAlign w:val="center"/>
          </w:tcPr>
          <w:p w:rsidR="003E7C19" w:rsidRDefault="003E7C19">
            <w:pPr>
              <w:jc w:val="center"/>
            </w:pPr>
          </w:p>
        </w:tc>
        <w:tc>
          <w:tcPr>
            <w:tcW w:w="1080" w:type="dxa"/>
            <w:vAlign w:val="center"/>
          </w:tcPr>
          <w:p w:rsidR="003E7C19" w:rsidRDefault="003E7C19">
            <w:pPr>
              <w:jc w:val="center"/>
            </w:pPr>
          </w:p>
        </w:tc>
        <w:tc>
          <w:tcPr>
            <w:tcW w:w="816" w:type="dxa"/>
            <w:vAlign w:val="center"/>
          </w:tcPr>
          <w:p w:rsidR="003E7C19" w:rsidRDefault="003E7C19">
            <w:pPr>
              <w:ind w:leftChars="-257" w:left="-540"/>
              <w:jc w:val="center"/>
            </w:pPr>
          </w:p>
        </w:tc>
        <w:tc>
          <w:tcPr>
            <w:tcW w:w="804" w:type="dxa"/>
            <w:vAlign w:val="center"/>
          </w:tcPr>
          <w:p w:rsidR="003E7C19" w:rsidRDefault="003E7C19">
            <w:pPr>
              <w:ind w:leftChars="-257" w:left="-540"/>
              <w:jc w:val="center"/>
            </w:pPr>
          </w:p>
        </w:tc>
        <w:tc>
          <w:tcPr>
            <w:tcW w:w="1176" w:type="dxa"/>
            <w:vAlign w:val="center"/>
          </w:tcPr>
          <w:p w:rsidR="003E7C19" w:rsidRDefault="003E7C19">
            <w:pPr>
              <w:ind w:leftChars="-257" w:left="-540"/>
              <w:jc w:val="center"/>
            </w:pPr>
          </w:p>
        </w:tc>
        <w:tc>
          <w:tcPr>
            <w:tcW w:w="1080" w:type="dxa"/>
            <w:vAlign w:val="center"/>
          </w:tcPr>
          <w:p w:rsidR="003E7C19" w:rsidRDefault="003E7C19"/>
        </w:tc>
        <w:tc>
          <w:tcPr>
            <w:tcW w:w="720" w:type="dxa"/>
            <w:vAlign w:val="center"/>
          </w:tcPr>
          <w:p w:rsidR="003E7C19" w:rsidRDefault="003E7C19">
            <w:pPr>
              <w:jc w:val="center"/>
            </w:pPr>
          </w:p>
        </w:tc>
        <w:tc>
          <w:tcPr>
            <w:tcW w:w="1164" w:type="dxa"/>
            <w:vAlign w:val="center"/>
          </w:tcPr>
          <w:p w:rsidR="003E7C19" w:rsidRDefault="003E7C19">
            <w:pPr>
              <w:jc w:val="center"/>
            </w:pPr>
          </w:p>
        </w:tc>
        <w:tc>
          <w:tcPr>
            <w:tcW w:w="1620" w:type="dxa"/>
            <w:vAlign w:val="center"/>
          </w:tcPr>
          <w:p w:rsidR="003E7C19" w:rsidRDefault="003E7C19">
            <w:pPr>
              <w:jc w:val="center"/>
            </w:pPr>
          </w:p>
        </w:tc>
      </w:tr>
      <w:tr w:rsidR="003E7C19">
        <w:trPr>
          <w:cantSplit/>
          <w:trHeight w:val="397"/>
        </w:trPr>
        <w:tc>
          <w:tcPr>
            <w:tcW w:w="1368" w:type="dxa"/>
            <w:vMerge/>
            <w:vAlign w:val="center"/>
          </w:tcPr>
          <w:p w:rsidR="003E7C19" w:rsidRDefault="003E7C19">
            <w:pPr>
              <w:jc w:val="center"/>
            </w:pPr>
          </w:p>
        </w:tc>
        <w:tc>
          <w:tcPr>
            <w:tcW w:w="1080" w:type="dxa"/>
            <w:vAlign w:val="center"/>
          </w:tcPr>
          <w:p w:rsidR="003E7C19" w:rsidRDefault="003E7C19">
            <w:pPr>
              <w:jc w:val="center"/>
            </w:pPr>
          </w:p>
        </w:tc>
        <w:tc>
          <w:tcPr>
            <w:tcW w:w="816" w:type="dxa"/>
            <w:vAlign w:val="center"/>
          </w:tcPr>
          <w:p w:rsidR="003E7C19" w:rsidRDefault="003E7C19"/>
        </w:tc>
        <w:tc>
          <w:tcPr>
            <w:tcW w:w="804" w:type="dxa"/>
            <w:vAlign w:val="center"/>
          </w:tcPr>
          <w:p w:rsidR="003E7C19" w:rsidRDefault="003E7C19"/>
        </w:tc>
        <w:tc>
          <w:tcPr>
            <w:tcW w:w="1176" w:type="dxa"/>
            <w:vAlign w:val="center"/>
          </w:tcPr>
          <w:p w:rsidR="003E7C19" w:rsidRDefault="003E7C19"/>
        </w:tc>
        <w:tc>
          <w:tcPr>
            <w:tcW w:w="1080" w:type="dxa"/>
            <w:vAlign w:val="center"/>
          </w:tcPr>
          <w:p w:rsidR="003E7C19" w:rsidRDefault="003E7C19"/>
        </w:tc>
        <w:tc>
          <w:tcPr>
            <w:tcW w:w="720" w:type="dxa"/>
            <w:vAlign w:val="center"/>
          </w:tcPr>
          <w:p w:rsidR="003E7C19" w:rsidRDefault="003E7C19"/>
        </w:tc>
        <w:tc>
          <w:tcPr>
            <w:tcW w:w="1164" w:type="dxa"/>
            <w:vAlign w:val="center"/>
          </w:tcPr>
          <w:p w:rsidR="003E7C19" w:rsidRDefault="003E7C19"/>
        </w:tc>
        <w:tc>
          <w:tcPr>
            <w:tcW w:w="1620" w:type="dxa"/>
            <w:vAlign w:val="center"/>
          </w:tcPr>
          <w:p w:rsidR="003E7C19" w:rsidRDefault="003E7C19"/>
        </w:tc>
      </w:tr>
      <w:tr w:rsidR="003E7C19">
        <w:trPr>
          <w:trHeight w:val="397"/>
        </w:trPr>
        <w:tc>
          <w:tcPr>
            <w:tcW w:w="1368" w:type="dxa"/>
            <w:vAlign w:val="center"/>
          </w:tcPr>
          <w:p w:rsidR="003E7C19" w:rsidRDefault="003E7C19">
            <w:pPr>
              <w:jc w:val="center"/>
            </w:pPr>
            <w:r>
              <w:rPr>
                <w:rFonts w:hint="eastAsia"/>
              </w:rPr>
              <w:t>售后服务</w:t>
            </w:r>
          </w:p>
        </w:tc>
        <w:tc>
          <w:tcPr>
            <w:tcW w:w="8460" w:type="dxa"/>
            <w:gridSpan w:val="8"/>
            <w:vAlign w:val="center"/>
          </w:tcPr>
          <w:p w:rsidR="003E7C19" w:rsidRDefault="003E7C19">
            <w:pPr>
              <w:jc w:val="center"/>
            </w:pPr>
          </w:p>
        </w:tc>
      </w:tr>
      <w:tr w:rsidR="003E7C19">
        <w:trPr>
          <w:trHeight w:val="397"/>
        </w:trPr>
        <w:tc>
          <w:tcPr>
            <w:tcW w:w="1368" w:type="dxa"/>
            <w:vAlign w:val="center"/>
          </w:tcPr>
          <w:p w:rsidR="003E7C19" w:rsidRDefault="003E7C19">
            <w:pPr>
              <w:jc w:val="center"/>
            </w:pPr>
            <w:r>
              <w:rPr>
                <w:rFonts w:hint="eastAsia"/>
              </w:rPr>
              <w:t>付款方式</w:t>
            </w:r>
          </w:p>
        </w:tc>
        <w:tc>
          <w:tcPr>
            <w:tcW w:w="8460" w:type="dxa"/>
            <w:gridSpan w:val="8"/>
            <w:vAlign w:val="center"/>
          </w:tcPr>
          <w:p w:rsidR="003E7C19" w:rsidRDefault="003E7C19">
            <w:pPr>
              <w:jc w:val="center"/>
            </w:pPr>
          </w:p>
        </w:tc>
      </w:tr>
      <w:tr w:rsidR="003E7C19">
        <w:trPr>
          <w:trHeight w:val="397"/>
        </w:trPr>
        <w:tc>
          <w:tcPr>
            <w:tcW w:w="1368" w:type="dxa"/>
            <w:vAlign w:val="center"/>
          </w:tcPr>
          <w:p w:rsidR="003E7C19" w:rsidRDefault="003E7C19">
            <w:pPr>
              <w:jc w:val="center"/>
            </w:pPr>
            <w:r>
              <w:rPr>
                <w:rFonts w:hint="eastAsia"/>
              </w:rPr>
              <w:t>备注</w:t>
            </w:r>
          </w:p>
        </w:tc>
        <w:tc>
          <w:tcPr>
            <w:tcW w:w="8460" w:type="dxa"/>
            <w:gridSpan w:val="8"/>
            <w:vAlign w:val="center"/>
          </w:tcPr>
          <w:p w:rsidR="003E7C19" w:rsidRDefault="003E7C19">
            <w:pPr>
              <w:jc w:val="center"/>
            </w:pPr>
          </w:p>
        </w:tc>
      </w:tr>
    </w:tbl>
    <w:p w:rsidR="003E7C19" w:rsidRDefault="003E7C19"/>
    <w:p w:rsidR="003E7C19" w:rsidRDefault="003E7C19">
      <w:pPr>
        <w:wordWrap w:val="0"/>
        <w:jc w:val="right"/>
      </w:pPr>
    </w:p>
    <w:p w:rsidR="003E7C19" w:rsidRDefault="003E7C19">
      <w:pPr>
        <w:jc w:val="right"/>
      </w:pPr>
      <w:r>
        <w:rPr>
          <w:rFonts w:hint="eastAsia"/>
        </w:rPr>
        <w:t xml:space="preserve">投标人（签章）　</w:t>
      </w:r>
    </w:p>
    <w:p w:rsidR="003E7C19" w:rsidRDefault="003E7C19">
      <w:pPr>
        <w:jc w:val="right"/>
      </w:pPr>
      <w:r>
        <w:rPr>
          <w:rFonts w:hint="eastAsia"/>
        </w:rPr>
        <w:t>代表人（签章）</w:t>
      </w:r>
    </w:p>
    <w:p w:rsidR="003E7C19" w:rsidRDefault="003E7C19">
      <w:pPr>
        <w:jc w:val="right"/>
      </w:pPr>
    </w:p>
    <w:p w:rsidR="003E7C19" w:rsidRDefault="003E7C19">
      <w:pPr>
        <w:wordWrap w:val="0"/>
        <w:jc w:val="right"/>
      </w:pPr>
      <w:r>
        <w:t>201</w:t>
      </w:r>
      <w:r>
        <w:rPr>
          <w:rFonts w:hint="eastAsia"/>
        </w:rPr>
        <w:t>年　　月　　日</w:t>
      </w:r>
    </w:p>
    <w:p w:rsidR="003E7C19" w:rsidRDefault="003E7C19">
      <w:pPr>
        <w:wordWrap w:val="0"/>
        <w:ind w:right="420"/>
      </w:pPr>
    </w:p>
    <w:p w:rsidR="003E7C19" w:rsidRDefault="003E7C19">
      <w:pPr>
        <w:wordWrap w:val="0"/>
        <w:ind w:right="420"/>
      </w:pPr>
    </w:p>
    <w:p w:rsidR="003E7C19" w:rsidRDefault="003E7C19">
      <w:pPr>
        <w:wordWrap w:val="0"/>
        <w:ind w:right="420"/>
      </w:pPr>
    </w:p>
    <w:p w:rsidR="003E7C19" w:rsidRDefault="003E7C19">
      <w:pPr>
        <w:wordWrap w:val="0"/>
        <w:ind w:right="420"/>
      </w:pPr>
    </w:p>
    <w:p w:rsidR="003E7C19" w:rsidRDefault="003E7C19">
      <w:pPr>
        <w:wordWrap w:val="0"/>
        <w:ind w:right="420"/>
      </w:pPr>
    </w:p>
    <w:p w:rsidR="003E7C19" w:rsidRDefault="003E7C19">
      <w:pPr>
        <w:wordWrap w:val="0"/>
        <w:ind w:right="420"/>
      </w:pPr>
    </w:p>
    <w:p w:rsidR="003E7C19" w:rsidRDefault="003E7C19">
      <w:pPr>
        <w:wordWrap w:val="0"/>
        <w:ind w:right="420"/>
      </w:pPr>
    </w:p>
    <w:p w:rsidR="003E7C19" w:rsidRDefault="003E7C19">
      <w:pPr>
        <w:wordWrap w:val="0"/>
        <w:ind w:right="420"/>
      </w:pPr>
    </w:p>
    <w:p w:rsidR="003E7C19" w:rsidRDefault="003E7C19">
      <w:pPr>
        <w:wordWrap w:val="0"/>
        <w:ind w:right="420"/>
      </w:pPr>
    </w:p>
    <w:p w:rsidR="003E7C19" w:rsidRDefault="003E7C19">
      <w:pPr>
        <w:wordWrap w:val="0"/>
        <w:ind w:right="420"/>
      </w:pPr>
    </w:p>
    <w:p w:rsidR="003E7C19" w:rsidRDefault="003E7C19">
      <w:pPr>
        <w:wordWrap w:val="0"/>
        <w:ind w:right="420"/>
      </w:pPr>
    </w:p>
    <w:p w:rsidR="003E7C19" w:rsidRDefault="003E7C19">
      <w:pPr>
        <w:wordWrap w:val="0"/>
        <w:ind w:right="420"/>
      </w:pPr>
    </w:p>
    <w:p w:rsidR="003E7C19" w:rsidRDefault="003E7C19">
      <w:pPr>
        <w:wordWrap w:val="0"/>
        <w:ind w:right="420"/>
      </w:pPr>
    </w:p>
    <w:p w:rsidR="003E7C19" w:rsidRDefault="003E7C19">
      <w:pPr>
        <w:wordWrap w:val="0"/>
        <w:ind w:right="420"/>
      </w:pPr>
    </w:p>
    <w:sectPr w:rsidR="003E7C19" w:rsidSect="00AB0EF5">
      <w:pgSz w:w="11906" w:h="16838"/>
      <w:pgMar w:top="1440" w:right="1274" w:bottom="1135"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楷体">
    <w:altName w:val="Adobe 仿宋 Std R"/>
    <w:panose1 w:val="00000000000000000000"/>
    <w:charset w:val="86"/>
    <w:family w:val="auto"/>
    <w:notTrueType/>
    <w:pitch w:val="default"/>
    <w:sig w:usb0="00000287" w:usb1="080E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34A34"/>
    <w:rsid w:val="0009046D"/>
    <w:rsid w:val="000A52B7"/>
    <w:rsid w:val="000B0CD0"/>
    <w:rsid w:val="000C2BBE"/>
    <w:rsid w:val="000C6048"/>
    <w:rsid w:val="00107DB5"/>
    <w:rsid w:val="00112154"/>
    <w:rsid w:val="00143219"/>
    <w:rsid w:val="0014328F"/>
    <w:rsid w:val="00146B2A"/>
    <w:rsid w:val="00150DAD"/>
    <w:rsid w:val="00186FE3"/>
    <w:rsid w:val="00196943"/>
    <w:rsid w:val="00197411"/>
    <w:rsid w:val="001A2381"/>
    <w:rsid w:val="001A2C86"/>
    <w:rsid w:val="001C79BE"/>
    <w:rsid w:val="001D0C6A"/>
    <w:rsid w:val="001D475B"/>
    <w:rsid w:val="001D47BD"/>
    <w:rsid w:val="001F55D7"/>
    <w:rsid w:val="001F6080"/>
    <w:rsid w:val="00202718"/>
    <w:rsid w:val="002035DD"/>
    <w:rsid w:val="00205BEA"/>
    <w:rsid w:val="0020624F"/>
    <w:rsid w:val="002212DB"/>
    <w:rsid w:val="00223581"/>
    <w:rsid w:val="00233868"/>
    <w:rsid w:val="00244587"/>
    <w:rsid w:val="00261EE2"/>
    <w:rsid w:val="002758A6"/>
    <w:rsid w:val="002805B1"/>
    <w:rsid w:val="002C5BF9"/>
    <w:rsid w:val="002E16EE"/>
    <w:rsid w:val="00301A3B"/>
    <w:rsid w:val="00301FC1"/>
    <w:rsid w:val="003307CF"/>
    <w:rsid w:val="003412A1"/>
    <w:rsid w:val="003550F5"/>
    <w:rsid w:val="00370568"/>
    <w:rsid w:val="003706C3"/>
    <w:rsid w:val="003D7CC2"/>
    <w:rsid w:val="003E7C19"/>
    <w:rsid w:val="004164F7"/>
    <w:rsid w:val="004169AB"/>
    <w:rsid w:val="00422E27"/>
    <w:rsid w:val="00435DE1"/>
    <w:rsid w:val="0044305D"/>
    <w:rsid w:val="004654D8"/>
    <w:rsid w:val="004749BB"/>
    <w:rsid w:val="00480639"/>
    <w:rsid w:val="00490EE7"/>
    <w:rsid w:val="00492FD7"/>
    <w:rsid w:val="00494EFB"/>
    <w:rsid w:val="004A0C7A"/>
    <w:rsid w:val="004C45F1"/>
    <w:rsid w:val="004C69FE"/>
    <w:rsid w:val="004D3129"/>
    <w:rsid w:val="004E4A2F"/>
    <w:rsid w:val="004F5B79"/>
    <w:rsid w:val="004F6661"/>
    <w:rsid w:val="00501B34"/>
    <w:rsid w:val="00525088"/>
    <w:rsid w:val="00542B27"/>
    <w:rsid w:val="00550226"/>
    <w:rsid w:val="005604E8"/>
    <w:rsid w:val="00574B1D"/>
    <w:rsid w:val="0059375C"/>
    <w:rsid w:val="00594BD8"/>
    <w:rsid w:val="005B6E32"/>
    <w:rsid w:val="005B76E0"/>
    <w:rsid w:val="005D3509"/>
    <w:rsid w:val="005F49C2"/>
    <w:rsid w:val="005F6551"/>
    <w:rsid w:val="00606971"/>
    <w:rsid w:val="00627F82"/>
    <w:rsid w:val="006323EF"/>
    <w:rsid w:val="00641718"/>
    <w:rsid w:val="0065297B"/>
    <w:rsid w:val="00654106"/>
    <w:rsid w:val="00663840"/>
    <w:rsid w:val="006A4F23"/>
    <w:rsid w:val="006C42B4"/>
    <w:rsid w:val="006E32D0"/>
    <w:rsid w:val="007356EC"/>
    <w:rsid w:val="00743DCF"/>
    <w:rsid w:val="00767550"/>
    <w:rsid w:val="00791E6F"/>
    <w:rsid w:val="0079613B"/>
    <w:rsid w:val="007A66FD"/>
    <w:rsid w:val="007B189C"/>
    <w:rsid w:val="007B2DC5"/>
    <w:rsid w:val="007B4EFD"/>
    <w:rsid w:val="007C4029"/>
    <w:rsid w:val="007C5DA9"/>
    <w:rsid w:val="007D2126"/>
    <w:rsid w:val="008016CD"/>
    <w:rsid w:val="00826904"/>
    <w:rsid w:val="00840260"/>
    <w:rsid w:val="00857BBE"/>
    <w:rsid w:val="008765A0"/>
    <w:rsid w:val="00895CC6"/>
    <w:rsid w:val="00897D74"/>
    <w:rsid w:val="008D271E"/>
    <w:rsid w:val="008E25F6"/>
    <w:rsid w:val="00900079"/>
    <w:rsid w:val="00904D15"/>
    <w:rsid w:val="00923041"/>
    <w:rsid w:val="009521A1"/>
    <w:rsid w:val="00955B02"/>
    <w:rsid w:val="00962010"/>
    <w:rsid w:val="00963451"/>
    <w:rsid w:val="009666FE"/>
    <w:rsid w:val="00990607"/>
    <w:rsid w:val="009912C4"/>
    <w:rsid w:val="00992050"/>
    <w:rsid w:val="009A53BD"/>
    <w:rsid w:val="009A6DF0"/>
    <w:rsid w:val="009C76C0"/>
    <w:rsid w:val="009D5AED"/>
    <w:rsid w:val="009D683D"/>
    <w:rsid w:val="009F4FD5"/>
    <w:rsid w:val="00A037AB"/>
    <w:rsid w:val="00A24986"/>
    <w:rsid w:val="00A32ADD"/>
    <w:rsid w:val="00A4628E"/>
    <w:rsid w:val="00A47F94"/>
    <w:rsid w:val="00A56600"/>
    <w:rsid w:val="00A75A7E"/>
    <w:rsid w:val="00A76DD1"/>
    <w:rsid w:val="00A80712"/>
    <w:rsid w:val="00A84DC2"/>
    <w:rsid w:val="00AA1322"/>
    <w:rsid w:val="00AA1F5F"/>
    <w:rsid w:val="00AB0EF5"/>
    <w:rsid w:val="00AC0BAB"/>
    <w:rsid w:val="00B00D91"/>
    <w:rsid w:val="00B47201"/>
    <w:rsid w:val="00B548A9"/>
    <w:rsid w:val="00B82362"/>
    <w:rsid w:val="00BB50FC"/>
    <w:rsid w:val="00BD0318"/>
    <w:rsid w:val="00BF2FBC"/>
    <w:rsid w:val="00C17AEF"/>
    <w:rsid w:val="00C37E69"/>
    <w:rsid w:val="00C472F6"/>
    <w:rsid w:val="00C51604"/>
    <w:rsid w:val="00C55653"/>
    <w:rsid w:val="00C648BB"/>
    <w:rsid w:val="00C729C6"/>
    <w:rsid w:val="00C812F3"/>
    <w:rsid w:val="00C919B1"/>
    <w:rsid w:val="00CA1F17"/>
    <w:rsid w:val="00CB261F"/>
    <w:rsid w:val="00CB4C6F"/>
    <w:rsid w:val="00D003B8"/>
    <w:rsid w:val="00D019E4"/>
    <w:rsid w:val="00D3403E"/>
    <w:rsid w:val="00D45970"/>
    <w:rsid w:val="00D56144"/>
    <w:rsid w:val="00D6198F"/>
    <w:rsid w:val="00D637CE"/>
    <w:rsid w:val="00D80C33"/>
    <w:rsid w:val="00D91B22"/>
    <w:rsid w:val="00DA0B48"/>
    <w:rsid w:val="00DB19BF"/>
    <w:rsid w:val="00DC5730"/>
    <w:rsid w:val="00DF7E31"/>
    <w:rsid w:val="00E30AC0"/>
    <w:rsid w:val="00E41703"/>
    <w:rsid w:val="00E43A32"/>
    <w:rsid w:val="00E77F62"/>
    <w:rsid w:val="00E80245"/>
    <w:rsid w:val="00E82429"/>
    <w:rsid w:val="00E840FF"/>
    <w:rsid w:val="00E84DB2"/>
    <w:rsid w:val="00E91D3F"/>
    <w:rsid w:val="00E9610F"/>
    <w:rsid w:val="00E97A34"/>
    <w:rsid w:val="00EA02D3"/>
    <w:rsid w:val="00EA60D5"/>
    <w:rsid w:val="00EB24AB"/>
    <w:rsid w:val="00EB2D0D"/>
    <w:rsid w:val="00ED3778"/>
    <w:rsid w:val="00EF037A"/>
    <w:rsid w:val="00EF12E1"/>
    <w:rsid w:val="00F063A2"/>
    <w:rsid w:val="00F136AF"/>
    <w:rsid w:val="00F430ED"/>
    <w:rsid w:val="00F7406A"/>
    <w:rsid w:val="00F94241"/>
    <w:rsid w:val="00FB2A19"/>
    <w:rsid w:val="00FB3800"/>
    <w:rsid w:val="00FE5167"/>
    <w:rsid w:val="057D19CB"/>
    <w:rsid w:val="070375DF"/>
    <w:rsid w:val="07DB7CEA"/>
    <w:rsid w:val="07FE05F9"/>
    <w:rsid w:val="0DBC1FF5"/>
    <w:rsid w:val="13DB4786"/>
    <w:rsid w:val="16572834"/>
    <w:rsid w:val="1B571CEC"/>
    <w:rsid w:val="1B7C42E3"/>
    <w:rsid w:val="1EF15638"/>
    <w:rsid w:val="1FE7767A"/>
    <w:rsid w:val="20927253"/>
    <w:rsid w:val="21637E51"/>
    <w:rsid w:val="220D56A9"/>
    <w:rsid w:val="239C5D10"/>
    <w:rsid w:val="260A0914"/>
    <w:rsid w:val="281E4B58"/>
    <w:rsid w:val="30B14F70"/>
    <w:rsid w:val="345F7DA8"/>
    <w:rsid w:val="36833813"/>
    <w:rsid w:val="36A9139F"/>
    <w:rsid w:val="36AA1ED5"/>
    <w:rsid w:val="3A017291"/>
    <w:rsid w:val="3A213FB4"/>
    <w:rsid w:val="408D54FA"/>
    <w:rsid w:val="44177D3E"/>
    <w:rsid w:val="47146267"/>
    <w:rsid w:val="48E25F4B"/>
    <w:rsid w:val="49EC57D7"/>
    <w:rsid w:val="4A577097"/>
    <w:rsid w:val="4C655368"/>
    <w:rsid w:val="4C727C1E"/>
    <w:rsid w:val="4C784493"/>
    <w:rsid w:val="58211451"/>
    <w:rsid w:val="5A8D4C44"/>
    <w:rsid w:val="5C284BE2"/>
    <w:rsid w:val="5C9E32D1"/>
    <w:rsid w:val="5D9A4BB2"/>
    <w:rsid w:val="5DD63792"/>
    <w:rsid w:val="5FFC4C85"/>
    <w:rsid w:val="60AF7053"/>
    <w:rsid w:val="68A97013"/>
    <w:rsid w:val="6A7C0CA0"/>
    <w:rsid w:val="6EB90018"/>
    <w:rsid w:val="76EE2257"/>
    <w:rsid w:val="787700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EF5"/>
    <w:pPr>
      <w:widowControl w:val="0"/>
      <w:jc w:val="both"/>
    </w:pPr>
    <w:rPr>
      <w:rFonts w:ascii="Calibri" w:hAnsi="Calibri"/>
    </w:rPr>
  </w:style>
  <w:style w:type="paragraph" w:styleId="Heading1">
    <w:name w:val="heading 1"/>
    <w:basedOn w:val="Normal"/>
    <w:next w:val="Normal"/>
    <w:link w:val="Heading1Char"/>
    <w:uiPriority w:val="99"/>
    <w:qFormat/>
    <w:rsid w:val="00AB0EF5"/>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AB0EF5"/>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AB0EF5"/>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0EF5"/>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AB0EF5"/>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AB0EF5"/>
    <w:rPr>
      <w:rFonts w:ascii="Times New Roman" w:eastAsia="宋体" w:hAnsi="Times New Roman" w:cs="Times New Roman"/>
      <w:b/>
      <w:bCs/>
      <w:sz w:val="32"/>
      <w:szCs w:val="32"/>
    </w:rPr>
  </w:style>
  <w:style w:type="paragraph" w:styleId="PlainText">
    <w:name w:val="Plain Text"/>
    <w:basedOn w:val="Normal"/>
    <w:link w:val="PlainTextChar"/>
    <w:uiPriority w:val="99"/>
    <w:rsid w:val="00AB0EF5"/>
    <w:rPr>
      <w:rFonts w:ascii="宋体" w:hAnsi="Courier New"/>
      <w:szCs w:val="21"/>
    </w:rPr>
  </w:style>
  <w:style w:type="character" w:customStyle="1" w:styleId="PlainTextChar">
    <w:name w:val="Plain Text Char"/>
    <w:basedOn w:val="DefaultParagraphFont"/>
    <w:link w:val="PlainText"/>
    <w:uiPriority w:val="99"/>
    <w:locked/>
    <w:rsid w:val="00AB0EF5"/>
    <w:rPr>
      <w:rFonts w:ascii="宋体" w:eastAsia="宋体" w:hAnsi="Courier New" w:cs="Times New Roman"/>
      <w:sz w:val="21"/>
      <w:szCs w:val="21"/>
    </w:rPr>
  </w:style>
  <w:style w:type="paragraph" w:styleId="Date">
    <w:name w:val="Date"/>
    <w:basedOn w:val="Normal"/>
    <w:next w:val="Normal"/>
    <w:link w:val="DateChar"/>
    <w:uiPriority w:val="99"/>
    <w:rsid w:val="00AB0EF5"/>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AB0EF5"/>
    <w:rPr>
      <w:rFonts w:ascii="宋体" w:eastAsia="宋体" w:hAnsi="宋体" w:cs="Times New Roman"/>
      <w:bCs/>
      <w:sz w:val="28"/>
      <w:szCs w:val="28"/>
    </w:rPr>
  </w:style>
  <w:style w:type="paragraph" w:styleId="BalloonText">
    <w:name w:val="Balloon Text"/>
    <w:basedOn w:val="Normal"/>
    <w:link w:val="BalloonTextChar"/>
    <w:uiPriority w:val="99"/>
    <w:semiHidden/>
    <w:rsid w:val="00AB0EF5"/>
    <w:rPr>
      <w:sz w:val="18"/>
      <w:szCs w:val="18"/>
    </w:rPr>
  </w:style>
  <w:style w:type="character" w:customStyle="1" w:styleId="BalloonTextChar">
    <w:name w:val="Balloon Text Char"/>
    <w:basedOn w:val="DefaultParagraphFont"/>
    <w:link w:val="BalloonText"/>
    <w:uiPriority w:val="99"/>
    <w:semiHidden/>
    <w:locked/>
    <w:rsid w:val="00AB0EF5"/>
    <w:rPr>
      <w:rFonts w:cs="Times New Roman"/>
      <w:sz w:val="18"/>
      <w:szCs w:val="18"/>
    </w:rPr>
  </w:style>
  <w:style w:type="paragraph" w:styleId="Footer">
    <w:name w:val="footer"/>
    <w:basedOn w:val="Normal"/>
    <w:link w:val="FooterChar"/>
    <w:uiPriority w:val="99"/>
    <w:rsid w:val="00AB0E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B0EF5"/>
    <w:rPr>
      <w:rFonts w:cs="Times New Roman"/>
      <w:sz w:val="18"/>
      <w:szCs w:val="18"/>
    </w:rPr>
  </w:style>
  <w:style w:type="paragraph" w:styleId="Header">
    <w:name w:val="header"/>
    <w:basedOn w:val="Normal"/>
    <w:link w:val="HeaderChar"/>
    <w:uiPriority w:val="99"/>
    <w:rsid w:val="00AB0E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B0EF5"/>
    <w:rPr>
      <w:rFonts w:cs="Times New Roman"/>
      <w:sz w:val="18"/>
      <w:szCs w:val="18"/>
    </w:rPr>
  </w:style>
  <w:style w:type="paragraph" w:styleId="NormalWeb">
    <w:name w:val="Normal (Web)"/>
    <w:basedOn w:val="Normal"/>
    <w:uiPriority w:val="99"/>
    <w:rsid w:val="00AB0EF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AB0EF5"/>
    <w:rPr>
      <w:rFonts w:cs="Times New Roman"/>
      <w:b/>
      <w:bCs/>
    </w:rPr>
  </w:style>
  <w:style w:type="character" w:styleId="Hyperlink">
    <w:name w:val="Hyperlink"/>
    <w:basedOn w:val="DefaultParagraphFont"/>
    <w:uiPriority w:val="99"/>
    <w:rsid w:val="00AB0EF5"/>
    <w:rPr>
      <w:rFonts w:cs="Times New Roman"/>
      <w:color w:val="000000"/>
      <w:sz w:val="18"/>
      <w:u w:val="single"/>
    </w:rPr>
  </w:style>
  <w:style w:type="paragraph" w:styleId="ListParagraph">
    <w:name w:val="List Paragraph"/>
    <w:basedOn w:val="Normal"/>
    <w:uiPriority w:val="99"/>
    <w:qFormat/>
    <w:rsid w:val="00AB0EF5"/>
    <w:pPr>
      <w:ind w:firstLineChars="200" w:firstLine="420"/>
    </w:pPr>
  </w:style>
  <w:style w:type="paragraph" w:customStyle="1" w:styleId="1">
    <w:name w:val="标题1"/>
    <w:basedOn w:val="Normal"/>
    <w:uiPriority w:val="99"/>
    <w:rsid w:val="00AB0EF5"/>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AB0EF5"/>
    <w:rPr>
      <w:rFonts w:cs="Times New Roman"/>
    </w:rPr>
  </w:style>
  <w:style w:type="character" w:customStyle="1" w:styleId="05Char">
    <w:name w:val="05二级正文 Char"/>
    <w:link w:val="05"/>
    <w:uiPriority w:val="99"/>
    <w:locked/>
    <w:rsid w:val="00AB0EF5"/>
    <w:rPr>
      <w:rFonts w:ascii="Calibri" w:hAnsi="Calibri"/>
      <w:kern w:val="2"/>
      <w:sz w:val="22"/>
      <w:lang w:val="en-US" w:eastAsia="zh-CN"/>
    </w:rPr>
  </w:style>
  <w:style w:type="paragraph" w:customStyle="1" w:styleId="05">
    <w:name w:val="05二级正文"/>
    <w:link w:val="05Char"/>
    <w:uiPriority w:val="99"/>
    <w:rsid w:val="00AB0EF5"/>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AB0EF5"/>
    <w:rPr>
      <w:rFonts w:eastAsia="宋体"/>
      <w:b/>
      <w:kern w:val="44"/>
      <w:sz w:val="24"/>
      <w:lang w:val="en-US" w:eastAsia="zh-CN"/>
    </w:rPr>
  </w:style>
  <w:style w:type="character" w:customStyle="1" w:styleId="04Char">
    <w:name w:val="04二级标题 Char"/>
    <w:link w:val="04"/>
    <w:uiPriority w:val="99"/>
    <w:locked/>
    <w:rsid w:val="00AB0EF5"/>
    <w:rPr>
      <w:rFonts w:ascii="宋体" w:eastAsia="宋体"/>
      <w:kern w:val="2"/>
      <w:sz w:val="32"/>
      <w:lang w:val="en-US" w:eastAsia="zh-CN"/>
    </w:rPr>
  </w:style>
  <w:style w:type="paragraph" w:customStyle="1" w:styleId="04">
    <w:name w:val="04二级标题"/>
    <w:link w:val="04Char"/>
    <w:uiPriority w:val="99"/>
    <w:rsid w:val="00AB0EF5"/>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10</Pages>
  <Words>885</Words>
  <Characters>5048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2018-07-05T02:43:00Z</dcterms:created>
  <dc:creator>微软用户</dc:creator>
  <lastModifiedBy>User</lastModifiedBy>
  <lastPrinted>2018-07-05T02:43:00Z</lastPrinted>
  <dcterms:modified xsi:type="dcterms:W3CDTF">2019-01-19T06:01:00Z</dcterms:modified>
  <revision>24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