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80" w:rsidRDefault="00E17780">
      <w:pPr>
        <w:pStyle w:val="NormalWeb"/>
        <w:widowControl/>
        <w:shd w:val="clear" w:color="auto" w:fill="FFFFFF"/>
        <w:spacing w:beforeAutospacing="0" w:afterAutospacing="0"/>
        <w:jc w:val="center"/>
        <w:rPr>
          <w:rFonts w:ascii="Arial" w:hAnsi="Arial" w:cs="Arial"/>
          <w:color w:val="666666"/>
          <w:sz w:val="21"/>
          <w:szCs w:val="21"/>
        </w:rPr>
      </w:pPr>
      <w:r>
        <w:rPr>
          <w:rFonts w:ascii="Arial" w:hAnsi="Arial" w:cs="Arial" w:hint="eastAsia"/>
          <w:b/>
          <w:color w:val="666666"/>
          <w:sz w:val="21"/>
          <w:szCs w:val="21"/>
          <w:shd w:val="clear" w:color="auto" w:fill="FFFFFF"/>
        </w:rPr>
        <w:t>【竞争性谈判】宿迁学院文理学院（</w:t>
      </w:r>
      <w:r>
        <w:rPr>
          <w:rFonts w:ascii="Arial" w:hAnsi="Arial" w:cs="Arial"/>
          <w:b/>
          <w:color w:val="666666"/>
          <w:sz w:val="21"/>
          <w:szCs w:val="21"/>
          <w:shd w:val="clear" w:color="auto" w:fill="FFFFFF"/>
        </w:rPr>
        <w:t>4</w:t>
      </w:r>
      <w:r>
        <w:rPr>
          <w:rFonts w:ascii="Arial" w:hAnsi="Arial" w:cs="Arial" w:hint="eastAsia"/>
          <w:b/>
          <w:color w:val="666666"/>
          <w:sz w:val="21"/>
          <w:szCs w:val="21"/>
          <w:shd w:val="clear" w:color="auto" w:fill="FFFFFF"/>
        </w:rPr>
        <w:t>号系办公楼）外墙渗漏维修工程谈判文件</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w:t>
      </w:r>
    </w:p>
    <w:p w:rsidR="00E17780" w:rsidRDefault="00E17780">
      <w:pPr>
        <w:pStyle w:val="NormalWeb"/>
        <w:widowControl/>
        <w:shd w:val="clear" w:color="auto" w:fill="FFFFFF"/>
        <w:spacing w:beforeAutospacing="0" w:afterAutospacing="0"/>
        <w:jc w:val="center"/>
        <w:rPr>
          <w:rFonts w:ascii="Arial" w:hAnsi="Arial" w:cs="Arial"/>
          <w:color w:val="666666"/>
          <w:sz w:val="21"/>
          <w:szCs w:val="21"/>
        </w:rPr>
      </w:pPr>
      <w:r>
        <w:rPr>
          <w:rFonts w:ascii="Arial" w:hAnsi="Arial" w:cs="Arial" w:hint="eastAsia"/>
          <w:b/>
          <w:color w:val="666666"/>
          <w:sz w:val="21"/>
          <w:szCs w:val="21"/>
          <w:shd w:val="clear" w:color="auto" w:fill="FFFFFF"/>
        </w:rPr>
        <w:t>第一部分</w:t>
      </w:r>
      <w:r>
        <w:rPr>
          <w:rFonts w:ascii="Arial" w:hAnsi="Arial" w:cs="Arial"/>
          <w:color w:val="666666"/>
          <w:sz w:val="21"/>
          <w:szCs w:val="21"/>
          <w:shd w:val="clear" w:color="auto" w:fill="FFFFFF"/>
        </w:rPr>
        <w:t> </w:t>
      </w:r>
      <w:r>
        <w:rPr>
          <w:rFonts w:ascii="Arial" w:hAnsi="Arial" w:cs="Arial" w:hint="eastAsia"/>
          <w:b/>
          <w:color w:val="666666"/>
          <w:sz w:val="21"/>
          <w:szCs w:val="21"/>
          <w:shd w:val="clear" w:color="auto" w:fill="FFFFFF"/>
        </w:rPr>
        <w:t>谈判供应商须知</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一、</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总则</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本谈判采购文件仅适用于宿迁学院组织的谈判采购活动。</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凡符合资质要求的公司（单位）均可参与。</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无论结果如何，参加谈判公司自行承担因此所产生的全部费用。</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本次谈判采购活动及由本次采购活动产生的合同受国家法律制约和保护。</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5. </w:t>
      </w:r>
      <w:r>
        <w:rPr>
          <w:rFonts w:ascii="Arial" w:hAnsi="Arial" w:cs="Arial" w:hint="eastAsia"/>
          <w:color w:val="666666"/>
          <w:sz w:val="21"/>
          <w:szCs w:val="21"/>
          <w:shd w:val="clear" w:color="auto" w:fill="FFFFFF"/>
        </w:rPr>
        <w:t>凡参与此采购项目的谈判方，除谈判方有特别说明外，均视为接受并遵守本谈判采购文件。</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6. </w:t>
      </w:r>
      <w:r>
        <w:rPr>
          <w:rFonts w:ascii="Arial" w:hAnsi="Arial" w:cs="Arial" w:hint="eastAsia"/>
          <w:color w:val="666666"/>
          <w:sz w:val="21"/>
          <w:szCs w:val="21"/>
          <w:shd w:val="clear" w:color="auto" w:fill="FFFFFF"/>
        </w:rPr>
        <w:t>本次采购活动细则由宿迁学院负责解释。</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二、</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竞争性谈判工作程序</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发布谈判采购公告</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谈判供应商获取谈判采购文件</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谈判供应商咨询了解本项目基本情况，制作谈判响应文件</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采购方接受谈判响应文件，同时收取相关费用、保证金</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5. </w:t>
      </w:r>
      <w:r>
        <w:rPr>
          <w:rFonts w:ascii="Arial" w:hAnsi="Arial" w:cs="Arial" w:hint="eastAsia"/>
          <w:color w:val="666666"/>
          <w:sz w:val="21"/>
          <w:szCs w:val="21"/>
          <w:shd w:val="clear" w:color="auto" w:fill="FFFFFF"/>
        </w:rPr>
        <w:t>竞争谈判</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6. </w:t>
      </w:r>
      <w:r>
        <w:rPr>
          <w:rFonts w:ascii="Arial" w:hAnsi="Arial" w:cs="Arial" w:hint="eastAsia"/>
          <w:color w:val="666666"/>
          <w:sz w:val="21"/>
          <w:szCs w:val="21"/>
          <w:shd w:val="clear" w:color="auto" w:fill="FFFFFF"/>
        </w:rPr>
        <w:t>确定成交商，等额退还未成交方的谈判保证金</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7. </w:t>
      </w:r>
      <w:r>
        <w:rPr>
          <w:rFonts w:ascii="Arial" w:hAnsi="Arial" w:cs="Arial" w:hint="eastAsia"/>
          <w:color w:val="666666"/>
          <w:sz w:val="21"/>
          <w:szCs w:val="21"/>
          <w:shd w:val="clear" w:color="auto" w:fill="FFFFFF"/>
        </w:rPr>
        <w:t>签署供货合同，执行合同。</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三、</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对谈判供应商的要求</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谈判供应商除具备公告中的资质要求外，还应满足下列要求：</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1.</w:t>
      </w:r>
      <w:r>
        <w:rPr>
          <w:rFonts w:ascii="Arial" w:hAnsi="Arial" w:cs="Arial" w:hint="eastAsia"/>
          <w:color w:val="666666"/>
          <w:sz w:val="21"/>
          <w:szCs w:val="21"/>
          <w:shd w:val="clear" w:color="auto" w:fill="FFFFFF"/>
        </w:rPr>
        <w:t>凡参加谈判的单位或全权代理，必须是具有独立法人资格的注册资金达</w:t>
      </w:r>
      <w:r>
        <w:rPr>
          <w:rFonts w:ascii="Arial" w:hAnsi="Arial" w:cs="Arial"/>
          <w:color w:val="666666"/>
          <w:sz w:val="21"/>
          <w:szCs w:val="21"/>
          <w:shd w:val="clear" w:color="auto" w:fill="FFFFFF"/>
        </w:rPr>
        <w:t>10</w:t>
      </w:r>
      <w:r>
        <w:rPr>
          <w:rFonts w:ascii="Arial" w:hAnsi="Arial" w:cs="Arial" w:hint="eastAsia"/>
          <w:color w:val="666666"/>
          <w:sz w:val="21"/>
          <w:szCs w:val="21"/>
          <w:shd w:val="clear" w:color="auto" w:fill="FFFFFF"/>
        </w:rPr>
        <w:t>万元的经济实体</w:t>
      </w:r>
      <w:r>
        <w:rPr>
          <w:rFonts w:ascii="Arial" w:hAnsi="Arial" w:cs="Arial"/>
          <w:color w:val="666666"/>
          <w:sz w:val="21"/>
          <w:szCs w:val="21"/>
          <w:shd w:val="clear" w:color="auto" w:fill="FFFFFF"/>
        </w:rPr>
        <w:t>,</w:t>
      </w:r>
      <w:r w:rsidRPr="008E68CF">
        <w:rPr>
          <w:rFonts w:ascii="Arial" w:hAnsi="Arial" w:cs="Arial" w:hint="eastAsia"/>
          <w:color w:val="666666"/>
          <w:sz w:val="21"/>
          <w:szCs w:val="21"/>
          <w:shd w:val="clear" w:color="auto" w:fill="FFFFFF"/>
        </w:rPr>
        <w:t>且具有建筑防水工程或建筑总承包（含防水专业承包资质）三级及以上资质，</w:t>
      </w:r>
      <w:r>
        <w:rPr>
          <w:rFonts w:ascii="Arial" w:hAnsi="Arial" w:cs="Arial" w:hint="eastAsia"/>
          <w:color w:val="666666"/>
          <w:sz w:val="21"/>
          <w:szCs w:val="21"/>
          <w:shd w:val="clear" w:color="auto" w:fill="FFFFFF"/>
        </w:rPr>
        <w:t xml:space="preserve">必须为增值税一般纳税人。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必须具有《中华人民共和国消费者合同法》所规定的售后服务的能力。成交方必须派出技术人员提供现场服务及有关技术培训。</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提供的材料必须附有产品合格证，如提供假冒伪劣产品，采购方将根据《中华人民共和国消费者合同法》的规定要求赔偿。</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四、谈判响应文件的要求</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谈判响应文件的构成</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竞争性谈判响应声明函</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谈判报价明细表：自做报价表，注明材料品牌、规格、详细的交货清单及备件清单等。</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相关服务：文件中务必明确最快完工时间、售后服务的内容及措施</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参加谈判供应商资质证明文件以及定标原则：符合竟标文件要求的，经评审合格，合理低价中标。</w:t>
      </w:r>
      <w:bookmarkStart w:id="0" w:name="_Toc466106025"/>
      <w:bookmarkStart w:id="1" w:name="_Toc358457615"/>
      <w:bookmarkEnd w:id="0"/>
      <w:bookmarkEnd w:id="1"/>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评标采用经评审的合理竟标价法，竟标文件应对谈判文件提出的所有的实质性要求和条件做出实质性响应。评标委员会对满足谈判文件的实质性要求的竞标文件，按照经评审的不低于成本的竞标报价从低到高的顺序推荐中标候选人。</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谈判标准：以下有一项不符合评审标准的，即作无效标处理。</w:t>
      </w:r>
    </w:p>
    <w:tbl>
      <w:tblPr>
        <w:tblW w:w="830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1365"/>
        <w:gridCol w:w="6941"/>
      </w:tblGrid>
      <w:tr w:rsidR="00E17780" w:rsidRPr="00993881">
        <w:trPr>
          <w:tblCellSpacing w:w="0" w:type="dxa"/>
        </w:trPr>
        <w:tc>
          <w:tcPr>
            <w:tcW w:w="1365" w:type="dxa"/>
            <w:shd w:val="clear" w:color="auto" w:fill="FFFFFF"/>
          </w:tcPr>
          <w:p w:rsidR="00E17780" w:rsidRPr="00993881" w:rsidRDefault="00E17780">
            <w:pPr>
              <w:pStyle w:val="NormalWeb"/>
              <w:widowControl/>
              <w:spacing w:beforeAutospacing="0" w:afterAutospacing="0" w:line="23" w:lineRule="atLeast"/>
              <w:jc w:val="center"/>
            </w:pPr>
            <w:r w:rsidRPr="00993881">
              <w:rPr>
                <w:rFonts w:ascii="Arial" w:hAnsi="Arial" w:cs="Arial" w:hint="eastAsia"/>
                <w:color w:val="666666"/>
                <w:sz w:val="18"/>
                <w:szCs w:val="18"/>
              </w:rPr>
              <w:t>评审因素</w:t>
            </w:r>
          </w:p>
        </w:tc>
        <w:tc>
          <w:tcPr>
            <w:tcW w:w="6941"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评审标准</w:t>
            </w:r>
          </w:p>
        </w:tc>
      </w:tr>
      <w:tr w:rsidR="00E17780" w:rsidRPr="00993881">
        <w:trPr>
          <w:tblCellSpacing w:w="0" w:type="dxa"/>
        </w:trPr>
        <w:tc>
          <w:tcPr>
            <w:tcW w:w="1365"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谈判人名称</w:t>
            </w:r>
          </w:p>
        </w:tc>
        <w:tc>
          <w:tcPr>
            <w:tcW w:w="6941"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与营业执照、资质证书一致，并已经缴纳竞标保证金。</w:t>
            </w:r>
          </w:p>
        </w:tc>
      </w:tr>
      <w:tr w:rsidR="00E17780" w:rsidRPr="00993881">
        <w:trPr>
          <w:tblCellSpacing w:w="0" w:type="dxa"/>
        </w:trPr>
        <w:tc>
          <w:tcPr>
            <w:tcW w:w="1365"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谈判文件密封</w:t>
            </w:r>
          </w:p>
        </w:tc>
        <w:tc>
          <w:tcPr>
            <w:tcW w:w="6941"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要求密封，并在封签处加盖竞标单位印章。</w:t>
            </w:r>
          </w:p>
        </w:tc>
      </w:tr>
      <w:tr w:rsidR="00E17780" w:rsidRPr="00993881">
        <w:trPr>
          <w:tblCellSpacing w:w="0" w:type="dxa"/>
        </w:trPr>
        <w:tc>
          <w:tcPr>
            <w:tcW w:w="1365"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谈判函</w:t>
            </w:r>
          </w:p>
        </w:tc>
        <w:tc>
          <w:tcPr>
            <w:tcW w:w="6941"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有法定代表人及其授权委托人签字（或盖章）并加盖单位公章，法定代表人亲自来的提供《法定代表人证明》。一个单位不得委托多人代理，一人不得代理多个单位，否则谈判无效。</w:t>
            </w:r>
          </w:p>
        </w:tc>
      </w:tr>
      <w:tr w:rsidR="00E17780" w:rsidRPr="00993881">
        <w:trPr>
          <w:tblCellSpacing w:w="0" w:type="dxa"/>
        </w:trPr>
        <w:tc>
          <w:tcPr>
            <w:tcW w:w="1365"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营业执照</w:t>
            </w:r>
          </w:p>
        </w:tc>
        <w:tc>
          <w:tcPr>
            <w:tcW w:w="6941"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具备有效的营业执照。</w:t>
            </w:r>
          </w:p>
        </w:tc>
      </w:tr>
      <w:tr w:rsidR="00E17780" w:rsidRPr="00993881">
        <w:trPr>
          <w:tblCellSpacing w:w="0" w:type="dxa"/>
        </w:trPr>
        <w:tc>
          <w:tcPr>
            <w:tcW w:w="1365"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企业资质</w:t>
            </w:r>
          </w:p>
        </w:tc>
        <w:tc>
          <w:tcPr>
            <w:tcW w:w="6941" w:type="dxa"/>
            <w:shd w:val="clear" w:color="auto" w:fill="FFFFFF"/>
          </w:tcPr>
          <w:p w:rsidR="00E17780" w:rsidRPr="00993881" w:rsidRDefault="00E17780">
            <w:pPr>
              <w:pStyle w:val="NormalWeb"/>
              <w:widowControl/>
              <w:spacing w:beforeAutospacing="0" w:afterAutospacing="0" w:line="23" w:lineRule="atLeast"/>
            </w:pPr>
            <w:r w:rsidRPr="002368A0">
              <w:rPr>
                <w:rFonts w:ascii="Arial" w:hAnsi="Arial" w:cs="Arial" w:hint="eastAsia"/>
                <w:color w:val="666666"/>
                <w:sz w:val="18"/>
                <w:szCs w:val="18"/>
              </w:rPr>
              <w:t>建筑防水工程或建筑总承包（含防水专业承包资质）三级及以上资质</w:t>
            </w:r>
          </w:p>
        </w:tc>
      </w:tr>
      <w:tr w:rsidR="00E17780" w:rsidRPr="00993881">
        <w:trPr>
          <w:tblCellSpacing w:w="0" w:type="dxa"/>
        </w:trPr>
        <w:tc>
          <w:tcPr>
            <w:tcW w:w="1365"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关键参数</w:t>
            </w:r>
          </w:p>
        </w:tc>
        <w:tc>
          <w:tcPr>
            <w:tcW w:w="6941"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所提供材料品牌、合格证及规格等。</w:t>
            </w:r>
          </w:p>
        </w:tc>
      </w:tr>
      <w:tr w:rsidR="00E17780" w:rsidRPr="00993881">
        <w:trPr>
          <w:tblCellSpacing w:w="0" w:type="dxa"/>
        </w:trPr>
        <w:tc>
          <w:tcPr>
            <w:tcW w:w="1365"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hint="eastAsia"/>
                <w:color w:val="666666"/>
                <w:sz w:val="18"/>
                <w:szCs w:val="18"/>
              </w:rPr>
              <w:t>其他</w:t>
            </w:r>
          </w:p>
        </w:tc>
        <w:tc>
          <w:tcPr>
            <w:tcW w:w="6941" w:type="dxa"/>
            <w:shd w:val="clear" w:color="auto" w:fill="FFFFFF"/>
          </w:tcPr>
          <w:p w:rsidR="00E17780" w:rsidRPr="00993881" w:rsidRDefault="00E17780">
            <w:pPr>
              <w:pStyle w:val="NormalWeb"/>
              <w:widowControl/>
              <w:spacing w:beforeAutospacing="0" w:afterAutospacing="0" w:line="23" w:lineRule="atLeast"/>
            </w:pPr>
            <w:r w:rsidRPr="00993881">
              <w:rPr>
                <w:rFonts w:ascii="Arial" w:hAnsi="Arial" w:cs="Arial"/>
                <w:color w:val="666666"/>
                <w:sz w:val="18"/>
                <w:szCs w:val="18"/>
              </w:rPr>
              <w:t>1</w:t>
            </w:r>
            <w:r w:rsidRPr="00993881">
              <w:rPr>
                <w:rFonts w:ascii="Arial" w:hAnsi="Arial" w:cs="Arial" w:hint="eastAsia"/>
                <w:color w:val="666666"/>
                <w:sz w:val="18"/>
                <w:szCs w:val="18"/>
              </w:rPr>
              <w:t>、超过学院预算的；</w:t>
            </w:r>
            <w:r w:rsidRPr="00993881">
              <w:rPr>
                <w:rFonts w:ascii="Arial" w:hAnsi="Arial" w:cs="Arial"/>
                <w:color w:val="666666"/>
                <w:sz w:val="18"/>
                <w:szCs w:val="18"/>
              </w:rPr>
              <w:t>2</w:t>
            </w:r>
            <w:r w:rsidRPr="00993881">
              <w:rPr>
                <w:rFonts w:ascii="Arial" w:hAnsi="Arial" w:cs="Arial" w:hint="eastAsia"/>
                <w:color w:val="666666"/>
                <w:sz w:val="18"/>
                <w:szCs w:val="18"/>
              </w:rPr>
              <w:t>、经评委会分析，充分证据证明竞标人围标的或内容弄虚作假的；</w:t>
            </w:r>
            <w:r w:rsidRPr="00993881">
              <w:rPr>
                <w:rFonts w:ascii="Arial" w:hAnsi="Arial" w:cs="Arial"/>
                <w:color w:val="666666"/>
                <w:sz w:val="18"/>
                <w:szCs w:val="18"/>
              </w:rPr>
              <w:t>3</w:t>
            </w:r>
            <w:r w:rsidRPr="00993881">
              <w:rPr>
                <w:rFonts w:ascii="Arial" w:hAnsi="Arial" w:cs="Arial" w:hint="eastAsia"/>
                <w:color w:val="666666"/>
                <w:sz w:val="18"/>
                <w:szCs w:val="18"/>
              </w:rPr>
              <w:t>、学院原来的项目中，主办部门书面表示竞标单位合同执行不到位的；</w:t>
            </w:r>
            <w:r w:rsidRPr="00993881">
              <w:rPr>
                <w:rFonts w:ascii="Arial" w:hAnsi="Arial" w:cs="Arial"/>
                <w:color w:val="666666"/>
                <w:sz w:val="18"/>
                <w:szCs w:val="18"/>
              </w:rPr>
              <w:t>4</w:t>
            </w:r>
            <w:r w:rsidRPr="00993881">
              <w:rPr>
                <w:rFonts w:ascii="Arial" w:hAnsi="Arial" w:cs="Arial" w:hint="eastAsia"/>
                <w:color w:val="666666"/>
                <w:sz w:val="18"/>
                <w:szCs w:val="18"/>
              </w:rPr>
              <w:t>、其他。</w:t>
            </w:r>
          </w:p>
        </w:tc>
      </w:tr>
    </w:tbl>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谈判响应文件的份数、签署和封装</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谈判响应文件份数为正本一份，副本一份，密封。当正本与副本内容不一致时，以正本为准</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谈判响应文件的正本和所有的副本均需打印，由法人或授权代表签字。授权代表须将以书面形式出具的</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授权证书</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附在响应该文件中</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谈判响应文件的正本和所有的副本一并装入密封袋，并在密封袋骑缝处加盖与谈判供应商一致的有效印章，否则视为无效</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密封袋上应注明谈判供应商名称、联系人及联系电话。</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谈判响应文件的样式</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谈判供应商应严格按照第四项要求的内容及顺序编写、装订谈判响应文件</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一经交给，无论是否成交，其谈判响应文件恕不退还。</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五、</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谈判报价及谈判范围</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货物谈判价格，应报货物递送到谈判文件规定的实际交货地</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买方指定的最终用户学校的校园内</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的价格，应包括运保费、税费、材料费、装卸费、施工费等完成本项目全部工作内容的一切费用（漏项自负）。</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谈判专家组在确定时，对方案、配置可作必要调整，谈判工作小组审定后可予以执行。</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六、</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谈判日期</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谈判供应商应按照本次谈判采购公告中的日程安排，在规定的时间到指定地点进行谈判，逾期不予受理。</w:t>
      </w:r>
    </w:p>
    <w:p w:rsidR="00E17780" w:rsidRDefault="00E17780">
      <w:pPr>
        <w:pStyle w:val="NormalWeb"/>
        <w:widowControl/>
        <w:shd w:val="clear" w:color="auto" w:fill="FFFFFF"/>
        <w:spacing w:beforeAutospacing="0" w:afterAutospacing="0"/>
        <w:ind w:firstLine="42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接收截止时间：</w:t>
      </w:r>
      <w:r>
        <w:rPr>
          <w:rFonts w:ascii="Arial" w:hAnsi="Arial" w:cs="Arial"/>
          <w:color w:val="666666"/>
          <w:sz w:val="21"/>
          <w:szCs w:val="21"/>
          <w:shd w:val="clear" w:color="auto" w:fill="FFFFFF"/>
        </w:rPr>
        <w:t xml:space="preserve"> 2018</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11</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30</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3:00</w:t>
      </w:r>
      <w:r>
        <w:rPr>
          <w:rFonts w:ascii="Arial" w:hAnsi="Arial" w:cs="Arial" w:hint="eastAsia"/>
          <w:color w:val="666666"/>
          <w:sz w:val="21"/>
          <w:szCs w:val="21"/>
          <w:shd w:val="clear" w:color="auto" w:fill="FFFFFF"/>
        </w:rPr>
        <w:t>前</w:t>
      </w:r>
    </w:p>
    <w:p w:rsidR="00E17780" w:rsidRDefault="00E17780">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hint="eastAsia"/>
          <w:color w:val="666666"/>
          <w:sz w:val="21"/>
          <w:szCs w:val="21"/>
          <w:shd w:val="clear" w:color="auto" w:fill="FFFFFF"/>
        </w:rPr>
        <w:t>接收地点：宿迁学院行政楼</w:t>
      </w:r>
      <w:r>
        <w:rPr>
          <w:rFonts w:ascii="Arial" w:hAnsi="Arial" w:cs="Arial"/>
          <w:color w:val="666666"/>
          <w:sz w:val="21"/>
          <w:szCs w:val="21"/>
          <w:shd w:val="clear" w:color="auto" w:fill="FFFFFF"/>
        </w:rPr>
        <w:t>105</w:t>
      </w:r>
      <w:r>
        <w:rPr>
          <w:rFonts w:ascii="Arial" w:hAnsi="Arial" w:cs="Arial" w:hint="eastAsia"/>
          <w:color w:val="666666"/>
          <w:sz w:val="21"/>
          <w:szCs w:val="21"/>
          <w:shd w:val="clear" w:color="auto" w:fill="FFFFFF"/>
        </w:rPr>
        <w:t>室</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联</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系</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人：</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电话：</w:t>
      </w:r>
      <w:r>
        <w:rPr>
          <w:rFonts w:ascii="Arial" w:hAnsi="Arial" w:cs="Arial"/>
          <w:color w:val="666666"/>
          <w:sz w:val="21"/>
          <w:szCs w:val="21"/>
          <w:shd w:val="clear" w:color="auto" w:fill="FFFFFF"/>
        </w:rPr>
        <w:t>0527- 84201696</w:t>
      </w:r>
      <w:r>
        <w:rPr>
          <w:rFonts w:ascii="Arial" w:hAnsi="Arial" w:cs="Arial" w:hint="eastAsia"/>
          <w:color w:val="666666"/>
          <w:sz w:val="21"/>
          <w:szCs w:val="21"/>
          <w:shd w:val="clear" w:color="auto" w:fill="FFFFFF"/>
        </w:rPr>
        <w:t>（朱老师）</w:t>
      </w:r>
    </w:p>
    <w:p w:rsidR="00E17780" w:rsidRPr="00E03052" w:rsidRDefault="00E17780" w:rsidP="00E03052">
      <w:pPr>
        <w:pStyle w:val="NormalWeb"/>
        <w:widowControl/>
        <w:shd w:val="clear" w:color="auto" w:fill="FFFFFF"/>
        <w:spacing w:beforeAutospacing="0" w:afterAutospacing="0"/>
        <w:ind w:firstLine="42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 xml:space="preserve">　　谈判时间：</w:t>
      </w:r>
      <w:r>
        <w:rPr>
          <w:rFonts w:ascii="Arial" w:hAnsi="Arial" w:cs="Arial"/>
          <w:color w:val="666666"/>
          <w:sz w:val="21"/>
          <w:szCs w:val="21"/>
          <w:shd w:val="clear" w:color="auto" w:fill="FFFFFF"/>
        </w:rPr>
        <w:t xml:space="preserve">      2018</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11</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30</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3:00 </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地点：宿迁学院行政楼二楼会议室</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纪检监督电话：</w:t>
      </w:r>
      <w:r>
        <w:rPr>
          <w:rFonts w:ascii="Arial" w:hAnsi="Arial" w:cs="Arial"/>
          <w:color w:val="666666"/>
          <w:sz w:val="21"/>
          <w:szCs w:val="21"/>
          <w:shd w:val="clear" w:color="auto" w:fill="FFFFFF"/>
        </w:rPr>
        <w:t>0527-84203001</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七、</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谈判、评审</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采购人按照本次采购公告中的日程安排，在规定的谈判时间在指定地点召开谈判前会，谈判供应商的法定代表人或授权代表须准时参加</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谈判小组只对确定为实质上响应谈判文件要求的响应文件进行评价和比较。</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学校监察、财务对谈判全过程进行监督</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谈判结束后，采购人将公布最终结果，并向成交单位发成交通知书</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5. </w:t>
      </w:r>
      <w:r>
        <w:rPr>
          <w:rFonts w:ascii="Arial" w:hAnsi="Arial" w:cs="Arial" w:hint="eastAsia"/>
          <w:color w:val="666666"/>
          <w:sz w:val="21"/>
          <w:szCs w:val="21"/>
          <w:shd w:val="clear" w:color="auto" w:fill="FFFFFF"/>
        </w:rPr>
        <w:t>谈判小组将视谈判情况决定由一家或多家中标</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  6. </w:t>
      </w:r>
      <w:r>
        <w:rPr>
          <w:rFonts w:ascii="Arial" w:hAnsi="Arial" w:cs="Arial" w:hint="eastAsia"/>
          <w:color w:val="666666"/>
          <w:sz w:val="21"/>
          <w:szCs w:val="21"/>
          <w:shd w:val="clear" w:color="auto" w:fill="FFFFFF"/>
        </w:rPr>
        <w:t>对未成交单位，采购人可不作解释。</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  7. </w:t>
      </w:r>
      <w:r>
        <w:rPr>
          <w:rFonts w:ascii="Arial" w:hAnsi="Arial" w:cs="Arial" w:hint="eastAsia"/>
          <w:color w:val="666666"/>
          <w:sz w:val="21"/>
          <w:szCs w:val="21"/>
          <w:shd w:val="clear" w:color="auto" w:fill="FFFFFF"/>
        </w:rPr>
        <w:t>符合谈判文件要求的，最低价中标。</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8</w:t>
      </w:r>
      <w:r>
        <w:rPr>
          <w:rFonts w:ascii="Arial" w:hAnsi="Arial" w:cs="Arial" w:hint="eastAsia"/>
          <w:color w:val="666666"/>
          <w:sz w:val="21"/>
          <w:szCs w:val="21"/>
          <w:shd w:val="clear" w:color="auto" w:fill="FFFFFF"/>
        </w:rPr>
        <w:t>、谈判文件接收截止时间结束后参加谈判的供应商不足三家的废标。</w:t>
      </w:r>
      <w:bookmarkStart w:id="2" w:name="_GoBack"/>
      <w:bookmarkEnd w:id="2"/>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八、</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谈判保证金</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谈判供应商在参加谈判时，须向采购人交纳资料费</w:t>
      </w:r>
      <w:r>
        <w:rPr>
          <w:rFonts w:ascii="Arial" w:hAnsi="Arial" w:cs="Arial"/>
          <w:color w:val="666666"/>
          <w:sz w:val="21"/>
          <w:szCs w:val="21"/>
          <w:shd w:val="clear" w:color="auto" w:fill="FFFFFF"/>
        </w:rPr>
        <w:t xml:space="preserve"> 100 </w:t>
      </w:r>
      <w:r>
        <w:rPr>
          <w:rFonts w:ascii="Arial" w:hAnsi="Arial" w:cs="Arial" w:hint="eastAsia"/>
          <w:color w:val="666666"/>
          <w:sz w:val="21"/>
          <w:szCs w:val="21"/>
          <w:shd w:val="clear" w:color="auto" w:fill="FFFFFF"/>
        </w:rPr>
        <w:t>元和谈判保证金</w:t>
      </w:r>
      <w:r>
        <w:rPr>
          <w:rFonts w:ascii="Arial" w:hAnsi="Arial" w:cs="Arial"/>
          <w:color w:val="666666"/>
          <w:sz w:val="21"/>
          <w:szCs w:val="21"/>
          <w:shd w:val="clear" w:color="auto" w:fill="FFFFFF"/>
        </w:rPr>
        <w:t>3000</w:t>
      </w:r>
      <w:r>
        <w:rPr>
          <w:rFonts w:ascii="Arial" w:hAnsi="Arial" w:cs="Arial" w:hint="eastAsia"/>
          <w:color w:val="666666"/>
          <w:sz w:val="21"/>
          <w:szCs w:val="21"/>
          <w:shd w:val="clear" w:color="auto" w:fill="FFFFFF"/>
        </w:rPr>
        <w:t>元</w:t>
      </w:r>
      <w:r>
        <w:rPr>
          <w:rFonts w:ascii="Arial" w:hAnsi="Arial" w:cs="Arial"/>
          <w:color w:val="666666"/>
          <w:sz w:val="21"/>
          <w:szCs w:val="21"/>
          <w:shd w:val="clear" w:color="auto" w:fill="FFFFFF"/>
        </w:rPr>
        <w:t xml:space="preserve"> ; </w:t>
      </w:r>
      <w:r>
        <w:rPr>
          <w:rFonts w:ascii="Arial" w:hAnsi="Arial" w:cs="Arial" w:hint="eastAsia"/>
          <w:color w:val="666666"/>
          <w:sz w:val="21"/>
          <w:szCs w:val="21"/>
          <w:shd w:val="clear" w:color="auto" w:fill="FFFFFF"/>
        </w:rPr>
        <w:t>中标的，竞标保证金自动转为履约保证金，货到验收合格后退还。未中标的，竞标保证金在本次竞标活动结束后予以无息退还；但出现下列情况之一的，竞标（履约）保证金将不予退还：</w:t>
      </w:r>
      <w:r>
        <w:rPr>
          <w:rFonts w:ascii="Arial" w:hAnsi="Arial" w:cs="Arial"/>
          <w:color w:val="666666"/>
          <w:sz w:val="21"/>
          <w:szCs w:val="21"/>
          <w:shd w:val="clear" w:color="auto" w:fill="FFFFFF"/>
        </w:rPr>
        <w:t>1</w:t>
      </w:r>
      <w:r>
        <w:rPr>
          <w:rFonts w:ascii="Arial" w:hAnsi="Arial" w:cs="Arial" w:hint="eastAsia"/>
          <w:color w:val="666666"/>
          <w:sz w:val="21"/>
          <w:szCs w:val="21"/>
          <w:shd w:val="clear" w:color="auto" w:fill="FFFFFF"/>
        </w:rPr>
        <w:t>）在截止日期后送交竞标文件的；</w:t>
      </w: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）中标而不与我院签订合同的；</w:t>
      </w: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）中标后未履行标书规定全部义务的；</w:t>
      </w: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）签订合同后擅自转包他人的；</w:t>
      </w: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）发现有串标行为的。</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谈判保证金仅限于用汇票或现金形式支付</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户</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名：宿迁学院</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开户行：宿迁市</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工商银行</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徐淮路分理处</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帐</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号：</w:t>
      </w:r>
      <w:r>
        <w:rPr>
          <w:rFonts w:ascii="Arial" w:hAnsi="Arial" w:cs="Arial"/>
          <w:color w:val="666666"/>
          <w:sz w:val="21"/>
          <w:szCs w:val="21"/>
          <w:shd w:val="clear" w:color="auto" w:fill="FFFFFF"/>
        </w:rPr>
        <w:t>1116030509300003519</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结果公布后，未成交的公司所缴纳的保证金即时等额退还</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成交的公司所缴纳的保证金自动转为合同履约保证金，在合同执行完毕后等额无息退还，如成交方拒绝遵守采购文件规定、响应承诺，或拒绝签订合同，或虽签署供货合同但不予履行，则此款作为违约金不予退还。</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九、</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签订合同</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在合同签订之前，采购人有权对成交方的履约能力进行最后审查，审查方式包括询问、调查和实地考察，如发现成交公司提供的材料虚假或对响应文件所要说明的情况故意隐瞒或虚报，则采购人有权取消其签约资格，没收其保证金，并另行评定成交者</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在采购有效期内</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成交公司收到成交通知书后应严格按照通知书要求的时间和地点与需方代表签订合同</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签订合同书应以采购文件和谈判响应文件承诺为依据。</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十、</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合同主要条款及付款方式</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采购方与成交方按合同共同进行验收。</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付款方式：工程竣工验收合格后，凭正式发票付工程总价的</w:t>
      </w:r>
      <w:r>
        <w:rPr>
          <w:rFonts w:ascii="Arial" w:hAnsi="Arial" w:cs="Arial"/>
          <w:color w:val="666666"/>
          <w:sz w:val="21"/>
          <w:szCs w:val="21"/>
          <w:shd w:val="clear" w:color="auto" w:fill="FFFFFF"/>
        </w:rPr>
        <w:t>90%</w:t>
      </w:r>
      <w:r>
        <w:rPr>
          <w:rFonts w:ascii="Arial" w:hAnsi="Arial" w:cs="Arial" w:hint="eastAsia"/>
          <w:color w:val="666666"/>
          <w:sz w:val="21"/>
          <w:szCs w:val="21"/>
          <w:shd w:val="clear" w:color="auto" w:fill="FFFFFF"/>
        </w:rPr>
        <w:t>，扣</w:t>
      </w:r>
      <w:r>
        <w:rPr>
          <w:rFonts w:ascii="Arial" w:hAnsi="Arial" w:cs="Arial"/>
          <w:color w:val="666666"/>
          <w:sz w:val="21"/>
          <w:szCs w:val="21"/>
          <w:shd w:val="clear" w:color="auto" w:fill="FFFFFF"/>
        </w:rPr>
        <w:t>10%</w:t>
      </w:r>
      <w:r>
        <w:rPr>
          <w:rFonts w:ascii="Arial" w:hAnsi="Arial" w:cs="Arial" w:hint="eastAsia"/>
          <w:color w:val="666666"/>
          <w:sz w:val="21"/>
          <w:szCs w:val="21"/>
          <w:shd w:val="clear" w:color="auto" w:fill="FFFFFF"/>
        </w:rPr>
        <w:t>质保金，时间自工程验收合格之日起至五年期满后无质量问题付清（无息）。债权不得转让，不得委托支付给第三方。</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工期：</w:t>
      </w:r>
      <w:r>
        <w:rPr>
          <w:rFonts w:ascii="Arial" w:hAnsi="Arial" w:cs="Arial"/>
          <w:color w:val="666666"/>
          <w:sz w:val="21"/>
          <w:szCs w:val="21"/>
          <w:shd w:val="clear" w:color="auto" w:fill="FFFFFF"/>
        </w:rPr>
        <w:t>20</w:t>
      </w:r>
      <w:r>
        <w:rPr>
          <w:rFonts w:ascii="Arial" w:hAnsi="Arial" w:cs="Arial" w:hint="eastAsia"/>
          <w:color w:val="666666"/>
          <w:sz w:val="21"/>
          <w:szCs w:val="21"/>
          <w:shd w:val="clear" w:color="auto" w:fill="FFFFFF"/>
        </w:rPr>
        <w:t>天。</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、乙方指派一名工作人员做为乙方驻工地项目经理，负责合同履行和现场施工管理，乙方指派的项目经理在施工中必需全程参与。乙方在施工前需提交施工方案，方案经甲方批准后才允许开工。</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、乙方应做好施工中的安全防护工作，安全标志明显、齐全。</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、工程完工后，乙方负责将施工场地清理干净，垃圾清运出校园，否则甲方有权安排其他单位清理，清理费用按双倍由乙方负责。</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b/>
          <w:color w:val="666666"/>
          <w:sz w:val="21"/>
          <w:szCs w:val="21"/>
          <w:shd w:val="clear" w:color="auto" w:fill="FFFFFF"/>
        </w:rPr>
        <w:t> </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b/>
          <w:color w:val="666666"/>
          <w:sz w:val="21"/>
          <w:szCs w:val="21"/>
          <w:shd w:val="clear" w:color="auto" w:fill="FFFFFF"/>
        </w:rPr>
        <w:t>第二部分</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采购项目的概况及相关要求</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一、项目概况</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宿迁学院文理学院（</w:t>
      </w: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号系办公楼）外墙渗漏维修项目。各竞标单位现应到现场察看，自行测量，如有疑问，请在竞标前提出，否则导致的后果自负。</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b/>
          <w:color w:val="666666"/>
          <w:sz w:val="21"/>
          <w:szCs w:val="21"/>
          <w:shd w:val="clear" w:color="auto" w:fill="FFFFFF"/>
        </w:rPr>
        <w:t>二、施工要求</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1</w:t>
      </w:r>
      <w:r>
        <w:rPr>
          <w:rFonts w:ascii="Arial" w:hAnsi="Arial" w:cs="Arial" w:hint="eastAsia"/>
          <w:color w:val="666666"/>
          <w:sz w:val="21"/>
          <w:szCs w:val="21"/>
          <w:shd w:val="clear" w:color="auto" w:fill="FFFFFF"/>
        </w:rPr>
        <w:t>）将文理学院（</w:t>
      </w: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号系办公楼）外墙上（包括女儿墙内侧卷材收口位置以上墙面）所有裂缝及分隔缝处切槽，宽度</w:t>
      </w:r>
      <w:r>
        <w:rPr>
          <w:rFonts w:ascii="Arial" w:hAnsi="Arial" w:cs="Arial"/>
          <w:color w:val="666666"/>
          <w:sz w:val="21"/>
          <w:szCs w:val="21"/>
          <w:shd w:val="clear" w:color="auto" w:fill="FFFFFF"/>
        </w:rPr>
        <w:t>3cm</w:t>
      </w:r>
      <w:r>
        <w:rPr>
          <w:rFonts w:ascii="Arial" w:hAnsi="Arial" w:cs="Arial" w:hint="eastAsia"/>
          <w:color w:val="666666"/>
          <w:sz w:val="21"/>
          <w:szCs w:val="21"/>
          <w:shd w:val="clear" w:color="auto" w:fill="FFFFFF"/>
        </w:rPr>
        <w:t>，深度至砖或混凝土表面（如遇粉刷层破损、空鼓、松动等现象，需铲除粉刷层后用防水砂浆重新粉刷），槽内清理干净后用堵漏灵封堵，并将维修区域内的所有外墙表面清理干净后用</w:t>
      </w:r>
      <w:r>
        <w:rPr>
          <w:rFonts w:ascii="Arial" w:hAnsi="Arial" w:cs="Arial"/>
          <w:color w:val="666666"/>
          <w:sz w:val="21"/>
          <w:szCs w:val="21"/>
          <w:shd w:val="clear" w:color="auto" w:fill="FFFFFF"/>
        </w:rPr>
        <w:t>K11</w:t>
      </w:r>
      <w:r>
        <w:rPr>
          <w:rFonts w:ascii="Arial" w:hAnsi="Arial" w:cs="Arial" w:hint="eastAsia"/>
          <w:color w:val="666666"/>
          <w:sz w:val="21"/>
          <w:szCs w:val="21"/>
          <w:shd w:val="clear" w:color="auto" w:fill="FFFFFF"/>
        </w:rPr>
        <w:t>防水涂料涂刷</w:t>
      </w: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遍（所有窗户周边均做防渗漏处理），待干燥后涂刷原外墙弹性乳胶漆</w:t>
      </w: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遍（含分隔缝处理），使墙面恢复原貌。外墙面积约</w:t>
      </w:r>
      <w:r>
        <w:rPr>
          <w:rFonts w:ascii="Arial" w:hAnsi="Arial" w:cs="Arial"/>
          <w:color w:val="666666"/>
          <w:sz w:val="21"/>
          <w:szCs w:val="21"/>
          <w:shd w:val="clear" w:color="auto" w:fill="FFFFFF"/>
        </w:rPr>
        <w:t>730</w:t>
      </w:r>
      <w:r>
        <w:rPr>
          <w:rFonts w:ascii="Arial" w:hAnsi="Arial" w:cs="Arial" w:hint="eastAsia"/>
          <w:color w:val="666666"/>
          <w:sz w:val="21"/>
          <w:szCs w:val="21"/>
          <w:shd w:val="clear" w:color="auto" w:fill="FFFFFF"/>
        </w:rPr>
        <w:t>平方米</w:t>
      </w:r>
      <w:r>
        <w:rPr>
          <w:rFonts w:ascii="Arial" w:hAnsi="Arial" w:cs="Arial"/>
          <w:color w:val="666666"/>
          <w:sz w:val="21"/>
          <w:szCs w:val="21"/>
          <w:shd w:val="clear" w:color="auto" w:fill="FFFFFF"/>
        </w:rPr>
        <w:t>.</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 </w:t>
      </w: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）报价人须到现场查看实测，详细测算工程量，学院提供的工程量仅供参考。</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）确保人员在施工过程中按要求施工，施工中出现的一切事故均由施工方负全责。</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）施工时采取措施对原屋面卷材进行保护，如出现损坏由施工方免费修补。项目中涉及的外墙乳胶漆品牌要求为立邦。</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）本工程保修期为</w:t>
      </w: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年，保修期内发生渗漏等问题由乙方免费</w:t>
      </w:r>
    </w:p>
    <w:p w:rsidR="00E17780" w:rsidRDefault="00E17780">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其他未尽事宜按照现行施工及验收规范实施。</w:t>
      </w:r>
    </w:p>
    <w:p w:rsidR="00E17780" w:rsidRDefault="00E17780">
      <w:pPr>
        <w:pStyle w:val="NormalWeb"/>
        <w:widowControl/>
        <w:shd w:val="clear" w:color="auto" w:fill="FFFFFF"/>
        <w:spacing w:beforeAutospacing="0" w:afterAutospacing="0"/>
        <w:rPr>
          <w:rFonts w:ascii="Arial" w:hAnsi="Arial" w:cs="Arial"/>
          <w:color w:val="666666"/>
          <w:sz w:val="21"/>
          <w:szCs w:val="21"/>
        </w:rPr>
      </w:pP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b/>
          <w:color w:val="666666"/>
          <w:sz w:val="21"/>
          <w:szCs w:val="21"/>
          <w:shd w:val="clear" w:color="auto" w:fill="FFFFFF"/>
        </w:rPr>
        <w:t>三、报价说明</w:t>
      </w:r>
    </w:p>
    <w:p w:rsidR="00E17780" w:rsidRDefault="00E17780">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本工程总价包干。报价为完成本项目的全部工作内容的一切费用（漏项自负）。主要材料应提供品牌、合格证及规格等。</w:t>
      </w:r>
    </w:p>
    <w:p w:rsidR="00E17780" w:rsidRDefault="00E17780">
      <w:pPr>
        <w:spacing w:line="360" w:lineRule="auto"/>
        <w:rPr>
          <w:rFonts w:ascii="Arial" w:hAnsi="Arial" w:cs="Arial"/>
          <w:color w:val="666666"/>
          <w:szCs w:val="21"/>
        </w:rPr>
      </w:pPr>
    </w:p>
    <w:p w:rsidR="00E17780" w:rsidRDefault="00E17780"/>
    <w:sectPr w:rsidR="00E17780" w:rsidSect="009F5D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23E51F9"/>
    <w:rsid w:val="002368A0"/>
    <w:rsid w:val="00466E20"/>
    <w:rsid w:val="00521A7C"/>
    <w:rsid w:val="008E68CF"/>
    <w:rsid w:val="00993881"/>
    <w:rsid w:val="009F5D0C"/>
    <w:rsid w:val="00E03052"/>
    <w:rsid w:val="00E17780"/>
    <w:rsid w:val="00F966EE"/>
    <w:rsid w:val="062126C1"/>
    <w:rsid w:val="06367EF2"/>
    <w:rsid w:val="06526241"/>
    <w:rsid w:val="06603033"/>
    <w:rsid w:val="07EB571D"/>
    <w:rsid w:val="08BB56DC"/>
    <w:rsid w:val="0A3C4858"/>
    <w:rsid w:val="0C9871FD"/>
    <w:rsid w:val="15415AE6"/>
    <w:rsid w:val="179F6694"/>
    <w:rsid w:val="18191355"/>
    <w:rsid w:val="1EEE0576"/>
    <w:rsid w:val="23E83DFA"/>
    <w:rsid w:val="245065B5"/>
    <w:rsid w:val="24BB3DFB"/>
    <w:rsid w:val="2D160C20"/>
    <w:rsid w:val="30DB1DD4"/>
    <w:rsid w:val="32040AB7"/>
    <w:rsid w:val="32D55635"/>
    <w:rsid w:val="365D1FE2"/>
    <w:rsid w:val="37ED0495"/>
    <w:rsid w:val="37FF7F00"/>
    <w:rsid w:val="38701F09"/>
    <w:rsid w:val="38F37800"/>
    <w:rsid w:val="3A6B4374"/>
    <w:rsid w:val="3B855658"/>
    <w:rsid w:val="3BE63C7A"/>
    <w:rsid w:val="3DF12296"/>
    <w:rsid w:val="3EA17652"/>
    <w:rsid w:val="3F9370C9"/>
    <w:rsid w:val="41842FE8"/>
    <w:rsid w:val="41A2446D"/>
    <w:rsid w:val="423E51F9"/>
    <w:rsid w:val="43FE65AA"/>
    <w:rsid w:val="440F2C05"/>
    <w:rsid w:val="4A701798"/>
    <w:rsid w:val="4E752602"/>
    <w:rsid w:val="4EFE4880"/>
    <w:rsid w:val="500B05E4"/>
    <w:rsid w:val="55E73A5B"/>
    <w:rsid w:val="57C83358"/>
    <w:rsid w:val="5A375895"/>
    <w:rsid w:val="5AB01BCF"/>
    <w:rsid w:val="5CBD1E53"/>
    <w:rsid w:val="5CC42030"/>
    <w:rsid w:val="627D3715"/>
    <w:rsid w:val="6AAB4BDA"/>
    <w:rsid w:val="6D535020"/>
    <w:rsid w:val="6EC07E3E"/>
    <w:rsid w:val="750C1A14"/>
    <w:rsid w:val="76BC2A2F"/>
    <w:rsid w:val="77231198"/>
    <w:rsid w:val="77C24E31"/>
    <w:rsid w:val="7FC56E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0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F5D0C"/>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Administrator/Application%20Data/Kingsoft/wps/addons/pool/win-i386/knewfileruby_1.0.0.12/template/wps/0.doc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14</TotalTime>
  <Pages>4</Pages>
  <Words>561</Words>
  <Characters>3201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2018-11-09T08:26:00Z</dcterms:created>
  <dc:creator>Administrator</dc:creator>
  <lastModifiedBy>User</lastModifiedBy>
  <dcterms:modified xsi:type="dcterms:W3CDTF">2018-11-20T06:26:00Z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