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1D" w:rsidRPr="00B00D91" w:rsidRDefault="00040C1D" w:rsidP="00B00D91">
      <w:pPr>
        <w:jc w:val="center"/>
        <w:rPr>
          <w:rFonts w:eastAsia="黑体"/>
          <w:sz w:val="36"/>
          <w:szCs w:val="44"/>
        </w:rPr>
      </w:pPr>
      <w:r w:rsidRPr="00B00D91">
        <w:rPr>
          <w:rFonts w:eastAsia="黑体" w:hint="eastAsia"/>
          <w:sz w:val="36"/>
          <w:szCs w:val="44"/>
        </w:rPr>
        <w:t>宿迁学院</w:t>
      </w:r>
    </w:p>
    <w:p w:rsidR="00040C1D" w:rsidRPr="002805B1" w:rsidRDefault="00040C1D" w:rsidP="002805B1">
      <w:pPr>
        <w:jc w:val="center"/>
        <w:rPr>
          <w:rFonts w:eastAsia="黑体"/>
          <w:sz w:val="36"/>
          <w:szCs w:val="44"/>
        </w:rPr>
      </w:pPr>
      <w:r>
        <w:rPr>
          <w:rFonts w:ascii="黑体" w:eastAsia="黑体" w:hint="eastAsia"/>
          <w:sz w:val="36"/>
          <w:szCs w:val="44"/>
        </w:rPr>
        <w:t>［公开招标］工程招投标实训室</w:t>
      </w:r>
      <w:r>
        <w:rPr>
          <w:rFonts w:eastAsia="黑体" w:hint="eastAsia"/>
          <w:sz w:val="36"/>
          <w:szCs w:val="44"/>
        </w:rPr>
        <w:t>公开招标文件</w:t>
      </w:r>
    </w:p>
    <w:p w:rsidR="00040C1D" w:rsidRDefault="00040C1D"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040C1D" w:rsidRDefault="00040C1D" w:rsidP="002805B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040C1D" w:rsidRDefault="00040C1D" w:rsidP="002805B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040C1D" w:rsidRDefault="00040C1D" w:rsidP="002805B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040C1D" w:rsidRDefault="00040C1D" w:rsidP="002805B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040C1D" w:rsidRDefault="00040C1D" w:rsidP="002805B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040C1D" w:rsidRDefault="00040C1D" w:rsidP="002805B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040C1D" w:rsidRDefault="00040C1D" w:rsidP="002805B1">
      <w:pPr>
        <w:spacing w:line="320" w:lineRule="exact"/>
        <w:ind w:firstLineChars="300" w:firstLine="630"/>
        <w:rPr>
          <w:szCs w:val="21"/>
        </w:rPr>
      </w:pPr>
      <w:r>
        <w:rPr>
          <w:rFonts w:ascii="宋体" w:hAnsi="宋体" w:hint="eastAsia"/>
        </w:rPr>
        <w:t>技术负责人：马老师</w:t>
      </w:r>
      <w:r>
        <w:rPr>
          <w:rFonts w:ascii="宋体"/>
        </w:rPr>
        <w:tab/>
      </w:r>
      <w:r>
        <w:rPr>
          <w:rFonts w:ascii="宋体"/>
        </w:rPr>
        <w:tab/>
      </w:r>
      <w:r>
        <w:rPr>
          <w:rFonts w:ascii="宋体"/>
        </w:rPr>
        <w:tab/>
      </w:r>
      <w:r>
        <w:rPr>
          <w:rFonts w:ascii="宋体" w:hAnsi="宋体" w:hint="eastAsia"/>
        </w:rPr>
        <w:t>手机：</w:t>
      </w:r>
      <w:r>
        <w:rPr>
          <w:rFonts w:ascii="宋体" w:hAnsi="宋体"/>
        </w:rPr>
        <w:t>13295274906</w:t>
      </w:r>
    </w:p>
    <w:p w:rsidR="00040C1D" w:rsidRDefault="00040C1D" w:rsidP="002805B1">
      <w:pPr>
        <w:spacing w:line="320" w:lineRule="exact"/>
        <w:rPr>
          <w:rFonts w:ascii="黑体" w:eastAsia="黑体"/>
          <w:bCs/>
          <w:sz w:val="24"/>
          <w:szCs w:val="28"/>
        </w:rPr>
      </w:pPr>
      <w:r>
        <w:rPr>
          <w:rFonts w:ascii="黑体" w:eastAsia="黑体" w:hint="eastAsia"/>
          <w:bCs/>
          <w:sz w:val="24"/>
          <w:szCs w:val="28"/>
        </w:rPr>
        <w:t>二、招标内容：</w:t>
      </w:r>
    </w:p>
    <w:p w:rsidR="00040C1D" w:rsidRDefault="00040C1D" w:rsidP="00900079">
      <w:pPr>
        <w:pStyle w:val="PlainText"/>
        <w:spacing w:line="320" w:lineRule="atLeast"/>
        <w:ind w:firstLineChars="250" w:firstLine="525"/>
        <w:rPr>
          <w:b/>
          <w:bCs/>
          <w:vertAlign w:val="subscript"/>
        </w:rPr>
      </w:pPr>
      <w:r>
        <w:rPr>
          <w:rFonts w:hint="eastAsia"/>
        </w:rPr>
        <w:t>工程招投标实训室，具体配置、数量及要求等参见附件一。</w:t>
      </w:r>
    </w:p>
    <w:p w:rsidR="00040C1D" w:rsidRDefault="00040C1D"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040C1D" w:rsidRDefault="00040C1D" w:rsidP="002805B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、凡参加投标的单位或全权代理，必须是具有独立法人资格，注册资金达万元的经济实体。</w:t>
      </w:r>
    </w:p>
    <w:p w:rsidR="00040C1D" w:rsidRDefault="00040C1D" w:rsidP="00B47201">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040C1D" w:rsidRDefault="00040C1D" w:rsidP="00E43A32">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040C1D" w:rsidRDefault="00040C1D" w:rsidP="002805B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040C1D" w:rsidRDefault="00040C1D"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040C1D" w:rsidRDefault="00040C1D" w:rsidP="002805B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6</w:t>
      </w:r>
      <w:r>
        <w:rPr>
          <w:rFonts w:ascii="宋体"/>
          <w:szCs w:val="21"/>
        </w:rPr>
        <w:t>000</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040C1D" w:rsidRDefault="00040C1D"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040C1D" w:rsidRDefault="00040C1D" w:rsidP="002805B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040C1D" w:rsidRDefault="00040C1D" w:rsidP="002805B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040C1D" w:rsidRDefault="00040C1D" w:rsidP="002805B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040C1D" w:rsidRDefault="00040C1D" w:rsidP="002805B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040C1D" w:rsidRDefault="00040C1D" w:rsidP="004164F7">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040C1D" w:rsidRDefault="00040C1D"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040C1D" w:rsidRDefault="00040C1D" w:rsidP="002805B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040C1D" w:rsidRDefault="00040C1D" w:rsidP="002805B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040C1D" w:rsidRDefault="00040C1D" w:rsidP="002805B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040C1D" w:rsidRDefault="00040C1D" w:rsidP="002805B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040C1D" w:rsidRDefault="00040C1D"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040C1D" w:rsidRDefault="00040C1D"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可视投标情况分标段中标。</w:t>
      </w:r>
    </w:p>
    <w:p w:rsidR="00040C1D" w:rsidRDefault="00040C1D"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Default="00040C1D"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jc w:val="left"/>
              <w:rPr>
                <w:color w:val="000000"/>
                <w:szCs w:val="21"/>
              </w:rPr>
            </w:pPr>
            <w:r w:rsidRPr="00A43BA9">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040C1D" w:rsidRPr="00A43BA9" w:rsidTr="00537CB1">
        <w:trPr>
          <w:trHeight w:val="1080"/>
        </w:trPr>
        <w:tc>
          <w:tcPr>
            <w:tcW w:w="1582" w:type="dxa"/>
            <w:tcBorders>
              <w:top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投标函及授权</w:t>
            </w:r>
          </w:p>
        </w:tc>
        <w:tc>
          <w:tcPr>
            <w:tcW w:w="8116" w:type="dxa"/>
            <w:tcBorders>
              <w:top w:val="single" w:sz="4" w:space="0" w:color="auto"/>
              <w:left w:val="single" w:sz="4" w:space="0" w:color="auto"/>
            </w:tcBorders>
            <w:vAlign w:val="center"/>
          </w:tcPr>
          <w:p w:rsidR="00040C1D" w:rsidRDefault="00040C1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A43BA9">
              <w:rPr>
                <w:rFonts w:hint="eastAsia"/>
                <w:szCs w:val="21"/>
              </w:rPr>
              <w:t>一个单位不得委托多人代理，一人不得代理多个单位，否则投标无效</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040C1D" w:rsidRDefault="00040C1D" w:rsidP="001D475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年，投标人至少做过与标的类似，金额</w:t>
            </w:r>
            <w:r>
              <w:rPr>
                <w:rFonts w:ascii="楷体_GB2312" w:eastAsia="楷体_GB2312" w:hAnsi="楷体_GB2312" w:cs="楷体_GB2312"/>
                <w:kern w:val="0"/>
                <w:szCs w:val="21"/>
              </w:rPr>
              <w:t>15</w:t>
            </w:r>
            <w:r>
              <w:rPr>
                <w:rFonts w:ascii="楷体_GB2312" w:eastAsia="楷体_GB2312" w:hAnsi="楷体_GB2312" w:cs="楷体_GB2312" w:hint="eastAsia"/>
                <w:kern w:val="0"/>
                <w:szCs w:val="21"/>
              </w:rPr>
              <w:t>万以上的业绩一个，以合同与验收合格证明复印件为准。（签订合同前学院有权与原件对照，如不一致，取消中标资格）</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关键参数</w:t>
            </w:r>
            <w:r w:rsidRPr="00A43BA9">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A43BA9">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040C1D" w:rsidRPr="00A43BA9" w:rsidTr="002212DB">
        <w:trPr>
          <w:trHeight w:val="510"/>
        </w:trPr>
        <w:tc>
          <w:tcPr>
            <w:tcW w:w="1582" w:type="dxa"/>
            <w:tcBorders>
              <w:top w:val="single" w:sz="4" w:space="0" w:color="auto"/>
              <w:bottom w:val="single" w:sz="4" w:space="0" w:color="auto"/>
              <w:right w:val="single" w:sz="4" w:space="0" w:color="auto"/>
            </w:tcBorders>
            <w:vAlign w:val="center"/>
          </w:tcPr>
          <w:p w:rsidR="00040C1D" w:rsidRPr="00A43BA9" w:rsidRDefault="00040C1D" w:rsidP="00C96ED3">
            <w:pPr>
              <w:spacing w:line="360" w:lineRule="exact"/>
              <w:rPr>
                <w:color w:val="000000"/>
                <w:szCs w:val="21"/>
              </w:rPr>
            </w:pPr>
            <w:r w:rsidRPr="00A43BA9">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040C1D" w:rsidRDefault="00040C1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040C1D" w:rsidRDefault="00040C1D" w:rsidP="007C5DA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040C1D" w:rsidRDefault="00040C1D"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040C1D" w:rsidRDefault="00040C1D" w:rsidP="002805B1">
      <w:pPr>
        <w:spacing w:line="380" w:lineRule="atLeast"/>
        <w:ind w:left="420"/>
        <w:rPr>
          <w:szCs w:val="21"/>
        </w:rPr>
      </w:pPr>
      <w:r>
        <w:rPr>
          <w:szCs w:val="21"/>
        </w:rPr>
        <w:t>1</w:t>
      </w:r>
      <w:r>
        <w:rPr>
          <w:rFonts w:hint="eastAsia"/>
          <w:szCs w:val="21"/>
        </w:rPr>
        <w:t>、交货地点：宿迁学院</w:t>
      </w:r>
    </w:p>
    <w:p w:rsidR="00040C1D" w:rsidRDefault="00040C1D" w:rsidP="002805B1">
      <w:pPr>
        <w:spacing w:line="380" w:lineRule="atLeast"/>
        <w:ind w:left="420"/>
        <w:rPr>
          <w:szCs w:val="21"/>
        </w:rPr>
      </w:pPr>
      <w:r>
        <w:rPr>
          <w:szCs w:val="21"/>
        </w:rPr>
        <w:t>2</w:t>
      </w:r>
      <w:r>
        <w:rPr>
          <w:rFonts w:hint="eastAsia"/>
          <w:szCs w:val="21"/>
        </w:rPr>
        <w:t>、交货时间：</w:t>
      </w:r>
      <w:r>
        <w:rPr>
          <w:rFonts w:hAnsi="宋体" w:hint="eastAsia"/>
        </w:rPr>
        <w:t>合同签订后</w:t>
      </w:r>
      <w:r>
        <w:t>3</w:t>
      </w:r>
      <w:r>
        <w:rPr>
          <w:rFonts w:hAnsi="宋体" w:hint="eastAsia"/>
        </w:rPr>
        <w:t>天内完成</w:t>
      </w:r>
    </w:p>
    <w:p w:rsidR="00040C1D" w:rsidRDefault="00040C1D" w:rsidP="002805B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95%</w:t>
      </w:r>
      <w:r>
        <w:rPr>
          <w:rFonts w:ascii="宋体" w:hAnsi="宋体" w:hint="eastAsia"/>
          <w:szCs w:val="21"/>
        </w:rPr>
        <w:t>，预留</w:t>
      </w:r>
      <w:r>
        <w:rPr>
          <w:rFonts w:ascii="宋体" w:hAnsi="宋体"/>
          <w:szCs w:val="21"/>
        </w:rPr>
        <w:t>5</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040C1D" w:rsidRDefault="00040C1D" w:rsidP="002805B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040C1D" w:rsidRDefault="00040C1D" w:rsidP="002805B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7"/>
          <w:attr w:name="Month" w:val="3"/>
          <w:attr w:name="Year" w:val="2017"/>
        </w:smartTagPr>
        <w:r>
          <w:rPr>
            <w:rFonts w:ascii="宋体" w:hAnsi="宋体"/>
            <w:szCs w:val="21"/>
          </w:rPr>
          <w:t>2017</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 xml:space="preserve"> 7</w:t>
        </w:r>
      </w:smartTag>
      <w:r>
        <w:rPr>
          <w:rFonts w:ascii="宋体" w:hAnsi="宋体"/>
          <w:szCs w:val="21"/>
        </w:rPr>
        <w:t xml:space="preserve"> </w:t>
      </w:r>
      <w:r>
        <w:rPr>
          <w:rFonts w:ascii="宋体" w:hAnsi="宋体" w:hint="eastAsia"/>
          <w:szCs w:val="21"/>
        </w:rPr>
        <w:t>日</w:t>
      </w:r>
    </w:p>
    <w:p w:rsidR="00040C1D" w:rsidRDefault="00040C1D" w:rsidP="002805B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r>
        <w:rPr>
          <w:rFonts w:ascii="宋体" w:hAnsi="宋体" w:hint="eastAsia"/>
          <w:szCs w:val="21"/>
        </w:rPr>
        <w:t>软件演示：</w:t>
      </w:r>
      <w:r>
        <w:rPr>
          <w:rFonts w:ascii="宋体" w:hAnsi="宋体"/>
          <w:szCs w:val="21"/>
        </w:rPr>
        <w:t xml:space="preserve">       </w:t>
      </w:r>
    </w:p>
    <w:p w:rsidR="00040C1D" w:rsidRDefault="00040C1D" w:rsidP="002805B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2017 </w:t>
      </w:r>
      <w:r w:rsidRPr="00600CDF">
        <w:rPr>
          <w:rFonts w:ascii="宋体" w:hAnsi="宋体" w:hint="eastAsia"/>
          <w:szCs w:val="21"/>
        </w:rPr>
        <w:t>年</w:t>
      </w:r>
      <w:r w:rsidRPr="00600CDF">
        <w:rPr>
          <w:rFonts w:ascii="宋体" w:hAnsi="宋体"/>
          <w:szCs w:val="21"/>
        </w:rPr>
        <w:t xml:space="preserve"> </w:t>
      </w:r>
      <w:r>
        <w:rPr>
          <w:rFonts w:ascii="宋体" w:hAnsi="宋体"/>
          <w:szCs w:val="21"/>
        </w:rPr>
        <w:t>3</w:t>
      </w:r>
      <w:r w:rsidRPr="00600CDF">
        <w:rPr>
          <w:rFonts w:ascii="宋体" w:hAnsi="宋体"/>
          <w:szCs w:val="21"/>
        </w:rPr>
        <w:t xml:space="preserve"> </w:t>
      </w:r>
      <w:r w:rsidRPr="00600CDF">
        <w:rPr>
          <w:rFonts w:ascii="宋体" w:hAnsi="宋体" w:hint="eastAsia"/>
          <w:szCs w:val="21"/>
        </w:rPr>
        <w:t>月</w:t>
      </w:r>
      <w:r w:rsidRPr="00600CDF">
        <w:rPr>
          <w:rFonts w:ascii="宋体" w:hAnsi="宋体"/>
          <w:szCs w:val="21"/>
        </w:rPr>
        <w:t xml:space="preserve"> </w:t>
      </w:r>
      <w:r>
        <w:rPr>
          <w:rFonts w:ascii="宋体" w:hAnsi="宋体"/>
          <w:szCs w:val="21"/>
        </w:rPr>
        <w:t>29</w:t>
      </w:r>
      <w:r w:rsidRPr="00600CDF">
        <w:rPr>
          <w:rFonts w:ascii="宋体" w:hAnsi="宋体"/>
          <w:szCs w:val="21"/>
        </w:rPr>
        <w:t xml:space="preserve"> </w:t>
      </w:r>
      <w:r w:rsidRPr="00600CDF">
        <w:rPr>
          <w:rFonts w:ascii="宋体" w:hAnsi="宋体" w:hint="eastAsia"/>
          <w:szCs w:val="21"/>
        </w:rPr>
        <w:t>日上午</w:t>
      </w:r>
      <w:r w:rsidRPr="00600CDF">
        <w:rPr>
          <w:rFonts w:ascii="宋体" w:hAnsi="宋体"/>
          <w:szCs w:val="21"/>
        </w:rPr>
        <w:t xml:space="preserve"> 9 </w:t>
      </w:r>
      <w:r w:rsidRPr="00600CDF">
        <w:rPr>
          <w:rFonts w:ascii="宋体" w:hAnsi="宋体" w:hint="eastAsia"/>
          <w:szCs w:val="21"/>
        </w:rPr>
        <w:t>点，递交完标书，开始演示。</w:t>
      </w:r>
    </w:p>
    <w:p w:rsidR="00040C1D" w:rsidRDefault="00040C1D" w:rsidP="002805B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040C1D" w:rsidRPr="00600CDF" w:rsidRDefault="00040C1D" w:rsidP="002805B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2"/>
          <w:attr w:name="Month" w:val="3"/>
          <w:attr w:name="Year" w:val="2017"/>
        </w:smartTagPr>
        <w:smartTag w:uri="urn:schemas-microsoft-com:office:smarttags" w:element="chsdate">
          <w:smartTagPr>
            <w:attr w:name="IsROCDate" w:val="False"/>
            <w:attr w:name="IsLunarDate" w:val="False"/>
            <w:attr w:name="Day" w:val="29"/>
            <w:attr w:name="Month" w:val="3"/>
            <w:attr w:name="Year" w:val="2017"/>
          </w:smartTagPr>
          <w:r>
            <w:rPr>
              <w:rFonts w:ascii="宋体" w:hAnsi="宋体"/>
              <w:szCs w:val="21"/>
            </w:rPr>
            <w:t>2017</w:t>
          </w:r>
          <w:r>
            <w:rPr>
              <w:rFonts w:ascii="宋体" w:hAnsi="宋体" w:hint="eastAsia"/>
              <w:szCs w:val="21"/>
            </w:rPr>
            <w:t>年</w:t>
          </w:r>
          <w:r>
            <w:rPr>
              <w:rFonts w:ascii="宋体" w:hAnsi="宋体"/>
              <w:szCs w:val="21"/>
            </w:rPr>
            <w:t xml:space="preserve"> 3 </w:t>
          </w:r>
          <w:r>
            <w:rPr>
              <w:rFonts w:ascii="宋体" w:hAnsi="宋体" w:hint="eastAsia"/>
              <w:szCs w:val="21"/>
            </w:rPr>
            <w:t>月</w:t>
          </w:r>
        </w:smartTag>
        <w:r>
          <w:rPr>
            <w:rFonts w:ascii="宋体" w:hAnsi="宋体"/>
            <w:szCs w:val="21"/>
          </w:rPr>
          <w:t>2</w:t>
        </w:r>
      </w:smartTag>
      <w:r>
        <w:rPr>
          <w:rFonts w:ascii="宋体" w:hAnsi="宋体"/>
          <w:szCs w:val="21"/>
        </w:rPr>
        <w:t>9</w:t>
      </w:r>
      <w:r>
        <w:rPr>
          <w:rFonts w:ascii="宋体" w:hAnsi="宋体" w:hint="eastAsia"/>
          <w:szCs w:val="21"/>
        </w:rPr>
        <w:t>日下午</w:t>
      </w:r>
      <w:r>
        <w:rPr>
          <w:rFonts w:ascii="宋体" w:hAnsi="宋体"/>
          <w:szCs w:val="21"/>
        </w:rPr>
        <w:t xml:space="preserve">3:00 </w:t>
      </w:r>
      <w:r w:rsidRPr="00600CDF">
        <w:rPr>
          <w:rFonts w:ascii="宋体" w:hAnsi="宋体"/>
          <w:szCs w:val="21"/>
        </w:rPr>
        <w:t>(</w:t>
      </w:r>
      <w:r w:rsidRPr="00600CDF">
        <w:rPr>
          <w:rFonts w:ascii="宋体" w:hAnsi="宋体" w:hint="eastAsia"/>
          <w:szCs w:val="21"/>
        </w:rPr>
        <w:t>且演示结束</w:t>
      </w:r>
      <w:r w:rsidRPr="00600CDF">
        <w:rPr>
          <w:rFonts w:ascii="宋体" w:hAnsi="宋体"/>
          <w:szCs w:val="21"/>
        </w:rPr>
        <w:t>)</w:t>
      </w:r>
      <w:r>
        <w:rPr>
          <w:rFonts w:ascii="宋体" w:hAnsi="宋体"/>
          <w:szCs w:val="21"/>
        </w:rPr>
        <w:t xml:space="preserve"> </w:t>
      </w:r>
    </w:p>
    <w:p w:rsidR="00040C1D" w:rsidRDefault="00040C1D" w:rsidP="002805B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040C1D" w:rsidRDefault="00040C1D" w:rsidP="002805B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040C1D" w:rsidRDefault="00040C1D" w:rsidP="007C5DA9">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040C1D" w:rsidRDefault="00040C1D" w:rsidP="007C5DA9">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040C1D" w:rsidRDefault="00040C1D" w:rsidP="007C5DA9">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040C1D" w:rsidRDefault="00040C1D" w:rsidP="002805B1">
      <w:pPr>
        <w:pStyle w:val="Date"/>
        <w:ind w:left="5250"/>
      </w:pPr>
    </w:p>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Pr="007C5DA9" w:rsidRDefault="00040C1D" w:rsidP="007C5DA9">
      <w:r>
        <w:t xml:space="preserve">                                                       2017   </w:t>
      </w:r>
      <w:r>
        <w:rPr>
          <w:rFonts w:hint="eastAsia"/>
        </w:rPr>
        <w:t>年</w:t>
      </w:r>
      <w:r>
        <w:t xml:space="preserve">  3 </w:t>
      </w:r>
      <w:r>
        <w:rPr>
          <w:rFonts w:hint="eastAsia"/>
        </w:rPr>
        <w:t>月</w:t>
      </w:r>
      <w:r>
        <w:t xml:space="preserve"> 7   </w:t>
      </w:r>
      <w:bookmarkStart w:id="0" w:name="_GoBack"/>
      <w:bookmarkEnd w:id="0"/>
      <w:r>
        <w:rPr>
          <w:rFonts w:hint="eastAsia"/>
        </w:rPr>
        <w:t>日</w:t>
      </w:r>
    </w:p>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7C5DA9"/>
    <w:p w:rsidR="00040C1D" w:rsidRDefault="00040C1D" w:rsidP="00112154">
      <w:pPr>
        <w:rPr>
          <w:b/>
          <w:sz w:val="32"/>
          <w:szCs w:val="32"/>
        </w:rPr>
      </w:pPr>
      <w:r w:rsidRPr="00FA6E51">
        <w:rPr>
          <w:rFonts w:hint="eastAsia"/>
          <w:b/>
          <w:sz w:val="32"/>
          <w:szCs w:val="32"/>
        </w:rPr>
        <w:t>附件一</w:t>
      </w:r>
      <w:r>
        <w:rPr>
          <w:b/>
          <w:sz w:val="32"/>
          <w:szCs w:val="32"/>
        </w:rPr>
        <w:t>:</w:t>
      </w:r>
      <w:r w:rsidRPr="00FA6E51">
        <w:rPr>
          <w:rFonts w:hint="eastAsia"/>
          <w:b/>
          <w:sz w:val="32"/>
          <w:szCs w:val="32"/>
        </w:rPr>
        <w:t>业务需求及技术规范</w:t>
      </w:r>
    </w:p>
    <w:p w:rsidR="00040C1D" w:rsidRDefault="00040C1D" w:rsidP="00600CDF">
      <w:pPr>
        <w:spacing w:beforeLines="50" w:afterLines="50"/>
        <w:jc w:val="center"/>
        <w:rPr>
          <w:b/>
          <w:sz w:val="28"/>
          <w:szCs w:val="28"/>
        </w:rPr>
      </w:pPr>
      <w:r w:rsidRPr="000B20C5">
        <w:rPr>
          <w:rFonts w:hint="eastAsia"/>
          <w:b/>
          <w:sz w:val="28"/>
          <w:szCs w:val="28"/>
        </w:rPr>
        <w:t>标段</w:t>
      </w:r>
      <w:r w:rsidRPr="000B20C5">
        <w:rPr>
          <w:b/>
          <w:sz w:val="28"/>
          <w:szCs w:val="28"/>
        </w:rPr>
        <w:t>1</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128"/>
        <w:gridCol w:w="2347"/>
      </w:tblGrid>
      <w:tr w:rsidR="00040C1D" w:rsidRPr="00A43BA9" w:rsidTr="007D2126">
        <w:trPr>
          <w:trHeight w:val="405"/>
          <w:jc w:val="center"/>
        </w:trPr>
        <w:tc>
          <w:tcPr>
            <w:tcW w:w="1907" w:type="dxa"/>
            <w:vAlign w:val="center"/>
          </w:tcPr>
          <w:p w:rsidR="00040C1D" w:rsidRPr="00A43BA9" w:rsidRDefault="00040C1D" w:rsidP="004E7D0B">
            <w:pPr>
              <w:spacing w:line="240" w:lineRule="exact"/>
              <w:jc w:val="center"/>
              <w:rPr>
                <w:rFonts w:ascii="Times New Roman" w:hAnsi="Times New Roman"/>
                <w:szCs w:val="24"/>
              </w:rPr>
            </w:pPr>
            <w:r w:rsidRPr="00A43BA9">
              <w:rPr>
                <w:rFonts w:ascii="Times New Roman" w:hAnsi="Times New Roman" w:hint="eastAsia"/>
                <w:szCs w:val="24"/>
              </w:rPr>
              <w:t>序号</w:t>
            </w:r>
          </w:p>
        </w:tc>
        <w:tc>
          <w:tcPr>
            <w:tcW w:w="4128" w:type="dxa"/>
            <w:vAlign w:val="center"/>
          </w:tcPr>
          <w:p w:rsidR="00040C1D" w:rsidRPr="00A43BA9" w:rsidRDefault="00040C1D" w:rsidP="004E7D0B">
            <w:pPr>
              <w:spacing w:line="240" w:lineRule="exact"/>
              <w:jc w:val="center"/>
              <w:rPr>
                <w:rFonts w:ascii="Times New Roman" w:hAnsi="Times New Roman"/>
                <w:szCs w:val="24"/>
              </w:rPr>
            </w:pPr>
            <w:r w:rsidRPr="00A43BA9">
              <w:rPr>
                <w:rFonts w:ascii="Times New Roman" w:hAnsi="Times New Roman" w:hint="eastAsia"/>
                <w:szCs w:val="24"/>
              </w:rPr>
              <w:t>设备名称</w:t>
            </w:r>
          </w:p>
        </w:tc>
        <w:tc>
          <w:tcPr>
            <w:tcW w:w="2347" w:type="dxa"/>
            <w:vAlign w:val="center"/>
          </w:tcPr>
          <w:p w:rsidR="00040C1D" w:rsidRPr="00A43BA9" w:rsidRDefault="00040C1D" w:rsidP="004E7D0B">
            <w:pPr>
              <w:spacing w:line="240" w:lineRule="exact"/>
              <w:jc w:val="center"/>
              <w:rPr>
                <w:rFonts w:ascii="Times New Roman" w:hAnsi="Times New Roman"/>
                <w:szCs w:val="24"/>
              </w:rPr>
            </w:pPr>
            <w:r w:rsidRPr="00A43BA9">
              <w:rPr>
                <w:rFonts w:ascii="Times New Roman" w:hAnsi="Times New Roman" w:hint="eastAsia"/>
                <w:szCs w:val="24"/>
              </w:rPr>
              <w:t>节点数</w:t>
            </w:r>
          </w:p>
        </w:tc>
      </w:tr>
      <w:tr w:rsidR="00040C1D" w:rsidRPr="00A43BA9" w:rsidTr="007D2126">
        <w:trPr>
          <w:trHeight w:hRule="exact" w:val="634"/>
          <w:jc w:val="center"/>
        </w:trPr>
        <w:tc>
          <w:tcPr>
            <w:tcW w:w="190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1</w:t>
            </w:r>
          </w:p>
        </w:tc>
        <w:tc>
          <w:tcPr>
            <w:tcW w:w="4128" w:type="dxa"/>
            <w:vAlign w:val="center"/>
          </w:tcPr>
          <w:p w:rsidR="00040C1D" w:rsidRPr="00A43BA9" w:rsidRDefault="00040C1D" w:rsidP="004E7D0B">
            <w:pPr>
              <w:spacing w:line="240" w:lineRule="exact"/>
              <w:jc w:val="center"/>
              <w:rPr>
                <w:rFonts w:ascii="Times New Roman" w:hAnsi="宋体"/>
                <w:color w:val="000000"/>
                <w:kern w:val="0"/>
                <w:szCs w:val="21"/>
              </w:rPr>
            </w:pPr>
            <w:r w:rsidRPr="00A43BA9">
              <w:rPr>
                <w:rFonts w:ascii="Times New Roman" w:hAnsi="宋体" w:hint="eastAsia"/>
                <w:color w:val="000000"/>
                <w:kern w:val="0"/>
                <w:szCs w:val="21"/>
              </w:rPr>
              <w:t>土建算量软件，</w:t>
            </w:r>
          </w:p>
          <w:p w:rsidR="00040C1D" w:rsidRPr="00A43BA9" w:rsidRDefault="00040C1D" w:rsidP="004E7D0B">
            <w:pPr>
              <w:spacing w:line="240" w:lineRule="exact"/>
              <w:jc w:val="center"/>
              <w:rPr>
                <w:rFonts w:ascii="Times New Roman" w:hAnsi="Times New Roman"/>
                <w:szCs w:val="21"/>
              </w:rPr>
            </w:pPr>
            <w:r w:rsidRPr="00A43BA9">
              <w:rPr>
                <w:rFonts w:ascii="Times New Roman" w:hAnsi="宋体" w:hint="eastAsia"/>
                <w:color w:val="000000"/>
                <w:kern w:val="0"/>
                <w:szCs w:val="21"/>
              </w:rPr>
              <w:t>含当地计算规则</w:t>
            </w:r>
          </w:p>
        </w:tc>
        <w:tc>
          <w:tcPr>
            <w:tcW w:w="234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100</w:t>
            </w:r>
          </w:p>
        </w:tc>
      </w:tr>
      <w:tr w:rsidR="00040C1D" w:rsidRPr="00A43BA9" w:rsidTr="007D2126">
        <w:trPr>
          <w:trHeight w:hRule="exact" w:val="417"/>
          <w:jc w:val="center"/>
        </w:trPr>
        <w:tc>
          <w:tcPr>
            <w:tcW w:w="190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2</w:t>
            </w:r>
          </w:p>
        </w:tc>
        <w:tc>
          <w:tcPr>
            <w:tcW w:w="4128"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宋体" w:hint="eastAsia"/>
                <w:color w:val="000000"/>
                <w:kern w:val="0"/>
                <w:szCs w:val="21"/>
              </w:rPr>
              <w:t>钢筋算量软件</w:t>
            </w:r>
          </w:p>
        </w:tc>
        <w:tc>
          <w:tcPr>
            <w:tcW w:w="234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100</w:t>
            </w:r>
          </w:p>
        </w:tc>
      </w:tr>
      <w:tr w:rsidR="00040C1D" w:rsidRPr="00A43BA9" w:rsidTr="007D2126">
        <w:trPr>
          <w:trHeight w:hRule="exact" w:val="566"/>
          <w:jc w:val="center"/>
        </w:trPr>
        <w:tc>
          <w:tcPr>
            <w:tcW w:w="190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3</w:t>
            </w:r>
          </w:p>
        </w:tc>
        <w:tc>
          <w:tcPr>
            <w:tcW w:w="4128" w:type="dxa"/>
            <w:vAlign w:val="center"/>
          </w:tcPr>
          <w:p w:rsidR="00040C1D" w:rsidRPr="00A43BA9" w:rsidRDefault="00040C1D" w:rsidP="004E7D0B">
            <w:pPr>
              <w:spacing w:line="240" w:lineRule="exact"/>
              <w:jc w:val="center"/>
              <w:rPr>
                <w:rFonts w:ascii="Times New Roman" w:hAnsi="宋体"/>
                <w:color w:val="000000"/>
                <w:kern w:val="0"/>
                <w:szCs w:val="21"/>
              </w:rPr>
            </w:pPr>
            <w:r w:rsidRPr="00A43BA9">
              <w:rPr>
                <w:rFonts w:ascii="Times New Roman" w:hAnsi="宋体" w:hint="eastAsia"/>
                <w:color w:val="000000"/>
                <w:kern w:val="0"/>
                <w:szCs w:val="21"/>
              </w:rPr>
              <w:t>清单计价软件，含</w:t>
            </w:r>
          </w:p>
          <w:p w:rsidR="00040C1D" w:rsidRPr="00A43BA9" w:rsidRDefault="00040C1D" w:rsidP="004E7D0B">
            <w:pPr>
              <w:spacing w:line="240" w:lineRule="exact"/>
              <w:jc w:val="center"/>
              <w:rPr>
                <w:rFonts w:ascii="Times New Roman" w:hAnsi="宋体"/>
                <w:color w:val="000000"/>
                <w:kern w:val="0"/>
                <w:szCs w:val="21"/>
              </w:rPr>
            </w:pPr>
            <w:r w:rsidRPr="00A43BA9">
              <w:rPr>
                <w:rFonts w:ascii="Times New Roman" w:hAnsi="宋体" w:hint="eastAsia"/>
                <w:color w:val="000000"/>
                <w:kern w:val="0"/>
                <w:szCs w:val="21"/>
              </w:rPr>
              <w:t>当地清单和定额库</w:t>
            </w:r>
          </w:p>
        </w:tc>
        <w:tc>
          <w:tcPr>
            <w:tcW w:w="234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100</w:t>
            </w:r>
          </w:p>
        </w:tc>
      </w:tr>
      <w:tr w:rsidR="00040C1D" w:rsidRPr="00A43BA9" w:rsidTr="007D2126">
        <w:trPr>
          <w:trHeight w:hRule="exact" w:val="417"/>
          <w:jc w:val="center"/>
        </w:trPr>
        <w:tc>
          <w:tcPr>
            <w:tcW w:w="190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4</w:t>
            </w:r>
          </w:p>
        </w:tc>
        <w:tc>
          <w:tcPr>
            <w:tcW w:w="4128" w:type="dxa"/>
            <w:vAlign w:val="center"/>
          </w:tcPr>
          <w:p w:rsidR="00040C1D" w:rsidRPr="00A43BA9" w:rsidRDefault="00040C1D" w:rsidP="004E7D0B">
            <w:pPr>
              <w:spacing w:line="240" w:lineRule="exact"/>
              <w:jc w:val="center"/>
              <w:rPr>
                <w:rFonts w:ascii="Times New Roman" w:hAnsi="宋体"/>
                <w:color w:val="000000"/>
                <w:kern w:val="0"/>
                <w:szCs w:val="21"/>
              </w:rPr>
            </w:pPr>
            <w:r w:rsidRPr="00A43BA9">
              <w:rPr>
                <w:rFonts w:ascii="Times New Roman" w:hAnsi="宋体" w:hint="eastAsia"/>
                <w:color w:val="000000"/>
                <w:kern w:val="0"/>
                <w:szCs w:val="21"/>
              </w:rPr>
              <w:t>电子开评标系统</w:t>
            </w:r>
          </w:p>
        </w:tc>
        <w:tc>
          <w:tcPr>
            <w:tcW w:w="2347" w:type="dxa"/>
            <w:vAlign w:val="center"/>
          </w:tcPr>
          <w:p w:rsidR="00040C1D" w:rsidRPr="00A43BA9" w:rsidRDefault="00040C1D" w:rsidP="004E7D0B">
            <w:pPr>
              <w:spacing w:line="240" w:lineRule="exact"/>
              <w:jc w:val="center"/>
              <w:rPr>
                <w:rFonts w:ascii="Times New Roman" w:hAnsi="Times New Roman"/>
                <w:szCs w:val="21"/>
              </w:rPr>
            </w:pPr>
            <w:r w:rsidRPr="00A43BA9">
              <w:rPr>
                <w:rFonts w:ascii="Times New Roman" w:hAnsi="Times New Roman"/>
                <w:szCs w:val="21"/>
              </w:rPr>
              <w:t>1</w:t>
            </w:r>
            <w:r w:rsidRPr="00A43BA9">
              <w:rPr>
                <w:rFonts w:ascii="Times New Roman" w:hAnsi="Times New Roman" w:hint="eastAsia"/>
                <w:szCs w:val="21"/>
              </w:rPr>
              <w:t>套</w:t>
            </w:r>
          </w:p>
        </w:tc>
      </w:tr>
    </w:tbl>
    <w:p w:rsidR="00040C1D" w:rsidRPr="00797B1F" w:rsidRDefault="00040C1D" w:rsidP="00600CDF">
      <w:pPr>
        <w:spacing w:beforeLines="50" w:afterLines="50"/>
        <w:rPr>
          <w:rStyle w:val="Strong"/>
          <w:b w:val="0"/>
          <w:bCs w:val="0"/>
        </w:rPr>
      </w:pPr>
      <w:r>
        <w:rPr>
          <w:rFonts w:hint="eastAsia"/>
        </w:rPr>
        <w:t>附</w:t>
      </w:r>
      <w:r w:rsidRPr="00F36EA6">
        <w:rPr>
          <w:rFonts w:ascii="Times New Roman" w:hAnsi="Times New Roman"/>
        </w:rPr>
        <w:t>1</w:t>
      </w:r>
      <w:r>
        <w:rPr>
          <w:rFonts w:hint="eastAsia"/>
        </w:rPr>
        <w:t>：拟购设备的技术参数</w:t>
      </w:r>
    </w:p>
    <w:p w:rsidR="00040C1D" w:rsidRPr="00FA068D" w:rsidRDefault="00040C1D" w:rsidP="00112154">
      <w:pPr>
        <w:jc w:val="center"/>
        <w:rPr>
          <w:rStyle w:val="Strong"/>
          <w:sz w:val="28"/>
          <w:szCs w:val="28"/>
        </w:rPr>
      </w:pPr>
      <w:r w:rsidRPr="00FA068D">
        <w:rPr>
          <w:rStyle w:val="Strong"/>
          <w:rFonts w:hint="eastAsia"/>
          <w:sz w:val="28"/>
          <w:szCs w:val="28"/>
        </w:rPr>
        <w:t>土建算量软件技术参数</w:t>
      </w:r>
    </w:p>
    <w:p w:rsidR="00040C1D" w:rsidRPr="00FA068D" w:rsidRDefault="00040C1D" w:rsidP="00112154">
      <w:pPr>
        <w:tabs>
          <w:tab w:val="num" w:pos="1260"/>
        </w:tabs>
        <w:spacing w:line="348" w:lineRule="auto"/>
        <w:rPr>
          <w:rStyle w:val="Strong"/>
          <w:rFonts w:ascii="Times New Roman" w:hAnsi="Times New Roman"/>
          <w:szCs w:val="21"/>
        </w:rPr>
      </w:pPr>
      <w:r w:rsidRPr="00FA068D">
        <w:rPr>
          <w:rStyle w:val="Strong"/>
          <w:rFonts w:ascii="Times New Roman" w:hAnsi="Times New Roman"/>
          <w:szCs w:val="21"/>
        </w:rPr>
        <w:t>1</w:t>
      </w:r>
      <w:r w:rsidRPr="00FA068D">
        <w:rPr>
          <w:rStyle w:val="Strong"/>
          <w:rFonts w:ascii="Times New Roman" w:hAnsi="Times New Roman" w:hint="eastAsia"/>
          <w:szCs w:val="21"/>
        </w:rPr>
        <w:t>．软件功能</w:t>
      </w:r>
    </w:p>
    <w:p w:rsidR="00040C1D" w:rsidRDefault="00040C1D" w:rsidP="00112154">
      <w:pPr>
        <w:spacing w:line="348" w:lineRule="auto"/>
        <w:ind w:firstLineChars="200" w:firstLine="420"/>
        <w:jc w:val="left"/>
        <w:rPr>
          <w:rStyle w:val="Strong"/>
          <w:b w:val="0"/>
          <w:bCs w:val="0"/>
          <w:szCs w:val="21"/>
        </w:rPr>
      </w:pPr>
      <w:r>
        <w:rPr>
          <w:rFonts w:ascii="宋体" w:hAnsi="宋体" w:hint="eastAsia"/>
          <w:kern w:val="0"/>
          <w:szCs w:val="21"/>
        </w:rPr>
        <w:t>土建算量软件应具备计算土方工程、地基处理与边坡工程、桩基工程、砌筑工程、混凝土工程、屋面及防水工程、保温工程、楼地面工程等土建工程量的基本功能，并导出符合当地规范的工程量清单。</w:t>
      </w:r>
      <w:r>
        <w:rPr>
          <w:rFonts w:hint="eastAsia"/>
          <w:szCs w:val="21"/>
        </w:rPr>
        <w:t>土建算量软件作为工程造价课程设计的教学工具，</w:t>
      </w:r>
      <w:r>
        <w:rPr>
          <w:rFonts w:hAnsi="Arial" w:hint="eastAsia"/>
          <w:szCs w:val="21"/>
        </w:rPr>
        <w:t>紧密结合工程实践的要求，让学生在经过老师授课之后，对工程量的计算内容进行有针对性的模拟实训，从而掌握实际工程中工程量的计算过程、要求与方法。</w:t>
      </w:r>
    </w:p>
    <w:p w:rsidR="00040C1D" w:rsidRDefault="00040C1D" w:rsidP="00112154">
      <w:pPr>
        <w:spacing w:line="348" w:lineRule="auto"/>
        <w:rPr>
          <w:b/>
        </w:rPr>
      </w:pPr>
      <w:r w:rsidRPr="00FA068D">
        <w:rPr>
          <w:rFonts w:ascii="Times New Roman" w:hAnsi="Times New Roman"/>
          <w:b/>
          <w:szCs w:val="21"/>
        </w:rPr>
        <w:t>2</w:t>
      </w:r>
      <w:r w:rsidRPr="00FA068D">
        <w:rPr>
          <w:rFonts w:ascii="Times New Roman" w:hAnsi="Times New Roman" w:hint="eastAsia"/>
          <w:b/>
          <w:szCs w:val="21"/>
        </w:rPr>
        <w:t>．</w:t>
      </w:r>
      <w:r>
        <w:rPr>
          <w:rFonts w:hint="eastAsia"/>
          <w:b/>
          <w:szCs w:val="21"/>
        </w:rPr>
        <w:t>软件内容</w:t>
      </w:r>
    </w:p>
    <w:p w:rsidR="00040C1D" w:rsidRPr="000E78DF" w:rsidRDefault="00040C1D" w:rsidP="00112154">
      <w:pPr>
        <w:widowControl/>
        <w:tabs>
          <w:tab w:val="left" w:pos="900"/>
        </w:tabs>
        <w:spacing w:line="348" w:lineRule="auto"/>
        <w:ind w:firstLineChars="200" w:firstLine="420"/>
        <w:rPr>
          <w:kern w:val="0"/>
          <w:szCs w:val="21"/>
        </w:rPr>
      </w:pPr>
      <w:r w:rsidRPr="009E55DA">
        <w:rPr>
          <w:rFonts w:ascii="Times New Roman" w:hAnsi="Times New Roman"/>
          <w:szCs w:val="21"/>
        </w:rPr>
        <w:t>1</w:t>
      </w:r>
      <w:r>
        <w:rPr>
          <w:rFonts w:hint="eastAsia"/>
          <w:szCs w:val="21"/>
        </w:rPr>
        <w:t>）软件中所用术语、</w:t>
      </w:r>
      <w:r w:rsidRPr="000E78DF">
        <w:rPr>
          <w:rFonts w:hint="eastAsia"/>
          <w:szCs w:val="21"/>
        </w:rPr>
        <w:t>规则与现行</w:t>
      </w:r>
      <w:r w:rsidRPr="000E78DF">
        <w:rPr>
          <w:rFonts w:ascii="Times New Roman" w:hAnsi="Times New Roman"/>
          <w:szCs w:val="21"/>
        </w:rPr>
        <w:t>GB500-2013</w:t>
      </w:r>
      <w:r w:rsidRPr="000E78DF">
        <w:rPr>
          <w:rFonts w:ascii="Times New Roman" w:hAnsi="Times New Roman" w:hint="eastAsia"/>
          <w:szCs w:val="21"/>
        </w:rPr>
        <w:t>清单规范及江苏</w:t>
      </w:r>
      <w:r w:rsidRPr="000E78DF">
        <w:rPr>
          <w:rFonts w:ascii="Times New Roman" w:hAnsi="Times New Roman"/>
          <w:szCs w:val="21"/>
        </w:rPr>
        <w:t>2014</w:t>
      </w:r>
      <w:r w:rsidRPr="000E78DF">
        <w:rPr>
          <w:rFonts w:ascii="Times New Roman" w:hAnsi="Times New Roman" w:hint="eastAsia"/>
          <w:szCs w:val="21"/>
        </w:rPr>
        <w:t>建筑与装饰计价定额规范、要求相一致</w:t>
      </w:r>
      <w:r w:rsidRPr="000E78DF">
        <w:rPr>
          <w:rFonts w:hint="eastAsia"/>
          <w:szCs w:val="21"/>
        </w:rPr>
        <w:t>；</w:t>
      </w:r>
    </w:p>
    <w:p w:rsidR="00040C1D" w:rsidRDefault="00040C1D" w:rsidP="00112154">
      <w:pPr>
        <w:spacing w:line="348" w:lineRule="auto"/>
        <w:ind w:firstLine="435"/>
        <w:rPr>
          <w:szCs w:val="21"/>
        </w:rPr>
      </w:pPr>
      <w:r w:rsidRPr="009E55DA">
        <w:rPr>
          <w:rFonts w:ascii="Times New Roman" w:hAnsi="Times New Roman"/>
          <w:szCs w:val="21"/>
        </w:rPr>
        <w:t>2</w:t>
      </w:r>
      <w:r>
        <w:rPr>
          <w:rFonts w:hint="eastAsia"/>
          <w:szCs w:val="21"/>
        </w:rPr>
        <w:t>）工程量计算规则基于各地计算规则与全国一统清单计算规则，并能够按照工程需要自由调整计算规则按需计算；</w:t>
      </w:r>
    </w:p>
    <w:p w:rsidR="00040C1D" w:rsidRDefault="00040C1D" w:rsidP="00112154">
      <w:pPr>
        <w:spacing w:line="348" w:lineRule="auto"/>
        <w:ind w:firstLine="435"/>
        <w:rPr>
          <w:szCs w:val="21"/>
        </w:rPr>
      </w:pPr>
      <w:r w:rsidRPr="009E55DA">
        <w:rPr>
          <w:rFonts w:ascii="Times New Roman" w:hAnsi="Times New Roman"/>
          <w:szCs w:val="21"/>
        </w:rPr>
        <w:t>3</w:t>
      </w:r>
      <w:r>
        <w:rPr>
          <w:rFonts w:hint="eastAsia"/>
          <w:szCs w:val="21"/>
        </w:rPr>
        <w:t>）界面友好、流程规范，与传统的手工计算工程相匹配；</w:t>
      </w:r>
    </w:p>
    <w:p w:rsidR="00040C1D" w:rsidRDefault="00040C1D" w:rsidP="00112154">
      <w:pPr>
        <w:spacing w:line="348" w:lineRule="auto"/>
        <w:ind w:firstLine="435"/>
        <w:rPr>
          <w:szCs w:val="21"/>
        </w:rPr>
      </w:pPr>
      <w:r w:rsidRPr="009E55DA">
        <w:rPr>
          <w:rFonts w:ascii="Times New Roman" w:hAnsi="Times New Roman"/>
          <w:szCs w:val="21"/>
        </w:rPr>
        <w:t>4</w:t>
      </w:r>
      <w:r>
        <w:rPr>
          <w:rFonts w:hint="eastAsia"/>
          <w:szCs w:val="21"/>
        </w:rPr>
        <w:t>）能够提供工程量表；</w:t>
      </w:r>
    </w:p>
    <w:p w:rsidR="00040C1D" w:rsidRDefault="00040C1D" w:rsidP="00112154">
      <w:pPr>
        <w:widowControl/>
        <w:tabs>
          <w:tab w:val="num" w:pos="1680"/>
        </w:tabs>
        <w:spacing w:line="348" w:lineRule="auto"/>
        <w:rPr>
          <w:b/>
          <w:szCs w:val="21"/>
        </w:rPr>
      </w:pPr>
      <w:r w:rsidRPr="00FA068D">
        <w:rPr>
          <w:rFonts w:ascii="Times New Roman" w:hAnsi="Times New Roman"/>
          <w:b/>
          <w:szCs w:val="21"/>
        </w:rPr>
        <w:t>3</w:t>
      </w:r>
      <w:r w:rsidRPr="00FA068D">
        <w:rPr>
          <w:rFonts w:ascii="Times New Roman" w:hAnsi="Times New Roman" w:hint="eastAsia"/>
          <w:b/>
          <w:szCs w:val="21"/>
        </w:rPr>
        <w:t>．</w:t>
      </w:r>
      <w:r>
        <w:rPr>
          <w:rFonts w:hint="eastAsia"/>
          <w:b/>
          <w:szCs w:val="21"/>
        </w:rPr>
        <w:t>软件技术</w:t>
      </w:r>
    </w:p>
    <w:p w:rsidR="00040C1D" w:rsidRPr="008E733B" w:rsidRDefault="00040C1D" w:rsidP="00112154">
      <w:pPr>
        <w:pStyle w:val="ListParagraph"/>
        <w:widowControl/>
        <w:snapToGrid w:val="0"/>
        <w:spacing w:line="348" w:lineRule="auto"/>
        <w:ind w:firstLineChars="0"/>
        <w:rPr>
          <w:szCs w:val="21"/>
        </w:rPr>
      </w:pPr>
      <w:r>
        <w:rPr>
          <w:rFonts w:ascii="Times New Roman" w:hAnsi="Times New Roman"/>
          <w:szCs w:val="21"/>
        </w:rPr>
        <w:t>1</w:t>
      </w:r>
      <w:r w:rsidRPr="00FA068D">
        <w:rPr>
          <w:rFonts w:ascii="Times New Roman" w:hAnsi="Times New Roman" w:hint="eastAsia"/>
          <w:szCs w:val="21"/>
        </w:rPr>
        <w:t>）</w:t>
      </w:r>
      <w:r>
        <w:rPr>
          <w:rFonts w:hint="eastAsia"/>
          <w:szCs w:val="21"/>
        </w:rPr>
        <w:t>界面友好，独立运行，计算迅速，操作流程简明、易掌握；</w:t>
      </w:r>
    </w:p>
    <w:p w:rsidR="00040C1D" w:rsidRDefault="00040C1D" w:rsidP="00112154">
      <w:pPr>
        <w:pStyle w:val="ListParagraph"/>
        <w:widowControl/>
        <w:snapToGrid w:val="0"/>
        <w:spacing w:line="348" w:lineRule="auto"/>
        <w:ind w:firstLineChars="0"/>
        <w:rPr>
          <w:rFonts w:ascii="宋体"/>
          <w:kern w:val="0"/>
          <w:szCs w:val="21"/>
        </w:rPr>
      </w:pPr>
      <w:r>
        <w:rPr>
          <w:rFonts w:ascii="Times New Roman" w:hAnsi="Times New Roman"/>
          <w:szCs w:val="21"/>
        </w:rPr>
        <w:t>2</w:t>
      </w:r>
      <w:r w:rsidRPr="00FA068D">
        <w:rPr>
          <w:rFonts w:ascii="Times New Roman" w:hAnsi="Times New Roman" w:hint="eastAsia"/>
          <w:szCs w:val="21"/>
        </w:rPr>
        <w:t>）</w:t>
      </w:r>
      <w:r>
        <w:rPr>
          <w:rFonts w:ascii="宋体" w:hAnsi="宋体" w:cs="宋体" w:hint="eastAsia"/>
          <w:color w:val="000000"/>
          <w:kern w:val="0"/>
          <w:szCs w:val="21"/>
        </w:rPr>
        <w:t>采用建模方式，软件自动考虑各类构件之间的相互关系，以直接输入为补充，整体算量；</w:t>
      </w:r>
    </w:p>
    <w:p w:rsidR="00040C1D" w:rsidRDefault="00040C1D" w:rsidP="00112154">
      <w:pPr>
        <w:pStyle w:val="ListParagraph"/>
        <w:widowControl/>
        <w:snapToGrid w:val="0"/>
        <w:spacing w:line="348" w:lineRule="auto"/>
        <w:ind w:firstLineChars="0"/>
        <w:rPr>
          <w:rFonts w:ascii="宋体"/>
          <w:kern w:val="0"/>
          <w:szCs w:val="21"/>
        </w:rPr>
      </w:pPr>
      <w:r w:rsidRPr="00FA068D">
        <w:rPr>
          <w:rFonts w:ascii="Times New Roman" w:hAnsi="Times New Roman"/>
          <w:szCs w:val="21"/>
        </w:rPr>
        <w:t>3</w:t>
      </w:r>
      <w:r w:rsidRPr="00FA068D">
        <w:rPr>
          <w:rFonts w:ascii="Times New Roman" w:hAnsi="Times New Roman" w:hint="eastAsia"/>
          <w:szCs w:val="21"/>
        </w:rPr>
        <w:t>）</w:t>
      </w:r>
      <w:r>
        <w:rPr>
          <w:rFonts w:ascii="宋体" w:hAnsi="宋体" w:cs="宋体" w:hint="eastAsia"/>
          <w:color w:val="000000"/>
          <w:kern w:val="0"/>
          <w:szCs w:val="21"/>
        </w:rPr>
        <w:t>界面友好，操作流程清晰，功能操作的每一步应有相应的文字提示；</w:t>
      </w:r>
    </w:p>
    <w:p w:rsidR="00040C1D" w:rsidRDefault="00040C1D" w:rsidP="00112154">
      <w:pPr>
        <w:pStyle w:val="ListParagraph"/>
        <w:widowControl/>
        <w:snapToGrid w:val="0"/>
        <w:spacing w:line="348" w:lineRule="auto"/>
        <w:ind w:firstLineChars="0"/>
        <w:rPr>
          <w:rFonts w:ascii="宋体"/>
          <w:kern w:val="0"/>
          <w:szCs w:val="21"/>
        </w:rPr>
      </w:pPr>
      <w:r>
        <w:rPr>
          <w:rFonts w:ascii="Times New Roman" w:hAnsi="Times New Roman"/>
          <w:szCs w:val="21"/>
        </w:rPr>
        <w:t>4</w:t>
      </w:r>
      <w:r w:rsidRPr="00FA068D">
        <w:rPr>
          <w:rFonts w:ascii="Times New Roman" w:hAnsi="Times New Roman" w:hint="eastAsia"/>
          <w:szCs w:val="21"/>
        </w:rPr>
        <w:t>）</w:t>
      </w:r>
      <w:r>
        <w:rPr>
          <w:rFonts w:ascii="宋体" w:hAnsi="宋体" w:cs="宋体" w:hint="eastAsia"/>
          <w:color w:val="000000"/>
          <w:kern w:val="0"/>
          <w:szCs w:val="21"/>
        </w:rPr>
        <w:t>计算结果有详细的公式描述，并可查询软件对于每一构件的计算结果与规则，具有</w:t>
      </w:r>
      <w:r w:rsidRPr="00C506DC">
        <w:rPr>
          <w:rFonts w:ascii="宋体" w:hAnsi="宋体" w:cs="宋体" w:hint="eastAsia"/>
          <w:color w:val="000000"/>
          <w:kern w:val="0"/>
          <w:szCs w:val="21"/>
        </w:rPr>
        <w:t>计算结果反查功能</w:t>
      </w:r>
      <w:r>
        <w:rPr>
          <w:rFonts w:ascii="宋体" w:hAnsi="宋体" w:cs="宋体" w:hint="eastAsia"/>
          <w:color w:val="000000"/>
          <w:kern w:val="0"/>
          <w:szCs w:val="21"/>
        </w:rPr>
        <w:t>；</w:t>
      </w:r>
    </w:p>
    <w:p w:rsidR="00040C1D" w:rsidRDefault="00040C1D" w:rsidP="00112154">
      <w:pPr>
        <w:pStyle w:val="ListParagraph"/>
        <w:widowControl/>
        <w:snapToGrid w:val="0"/>
        <w:spacing w:line="348" w:lineRule="auto"/>
        <w:ind w:firstLineChars="0"/>
        <w:rPr>
          <w:szCs w:val="21"/>
        </w:rPr>
      </w:pPr>
      <w:r>
        <w:rPr>
          <w:rFonts w:ascii="Times New Roman" w:hAnsi="Times New Roman"/>
          <w:szCs w:val="21"/>
        </w:rPr>
        <w:t>5</w:t>
      </w:r>
      <w:r w:rsidRPr="00FA068D">
        <w:rPr>
          <w:rFonts w:ascii="Times New Roman" w:hAnsi="Times New Roman" w:hint="eastAsia"/>
          <w:szCs w:val="21"/>
        </w:rPr>
        <w:t>）</w:t>
      </w:r>
      <w:r>
        <w:rPr>
          <w:rFonts w:ascii="宋体" w:hAnsi="宋体" w:hint="eastAsia"/>
          <w:kern w:val="0"/>
          <w:szCs w:val="21"/>
        </w:rPr>
        <w:t>能够与钢筋计量、工程计价软件之间实现数据共享；</w:t>
      </w:r>
    </w:p>
    <w:p w:rsidR="00040C1D" w:rsidRDefault="00040C1D" w:rsidP="00112154">
      <w:pPr>
        <w:pStyle w:val="ListParagraph"/>
        <w:widowControl/>
        <w:snapToGrid w:val="0"/>
        <w:spacing w:line="348" w:lineRule="auto"/>
        <w:ind w:firstLineChars="0"/>
        <w:rPr>
          <w:rFonts w:ascii="宋体"/>
          <w:kern w:val="0"/>
          <w:szCs w:val="21"/>
        </w:rPr>
      </w:pPr>
      <w:r>
        <w:rPr>
          <w:rFonts w:ascii="Times New Roman" w:hAnsi="Times New Roman"/>
          <w:szCs w:val="21"/>
        </w:rPr>
        <w:t>6</w:t>
      </w:r>
      <w:r w:rsidRPr="00FA068D">
        <w:rPr>
          <w:rFonts w:ascii="Times New Roman" w:hAnsi="Times New Roman" w:hint="eastAsia"/>
          <w:szCs w:val="21"/>
        </w:rPr>
        <w:t>）</w:t>
      </w:r>
      <w:r>
        <w:rPr>
          <w:rFonts w:ascii="宋体" w:hAnsi="宋体" w:cs="宋体" w:hint="eastAsia"/>
          <w:color w:val="000000"/>
          <w:kern w:val="0"/>
          <w:szCs w:val="21"/>
        </w:rPr>
        <w:t>工程自动存盘及工程恢复功能；</w:t>
      </w:r>
    </w:p>
    <w:p w:rsidR="00040C1D" w:rsidRPr="002C43F4" w:rsidRDefault="00040C1D" w:rsidP="00112154">
      <w:pPr>
        <w:pStyle w:val="ListParagraph"/>
        <w:widowControl/>
        <w:snapToGrid w:val="0"/>
        <w:spacing w:line="348" w:lineRule="auto"/>
        <w:ind w:firstLineChars="0"/>
        <w:rPr>
          <w:rFonts w:ascii="Times New Roman" w:hAnsi="Times New Roman"/>
          <w:kern w:val="0"/>
          <w:szCs w:val="21"/>
        </w:rPr>
      </w:pPr>
      <w:r>
        <w:rPr>
          <w:rFonts w:ascii="Times New Roman" w:hAnsi="Times New Roman"/>
          <w:szCs w:val="21"/>
        </w:rPr>
        <w:t>7</w:t>
      </w:r>
      <w:r w:rsidRPr="00FA068D">
        <w:rPr>
          <w:rFonts w:ascii="Times New Roman" w:hAnsi="Times New Roman" w:hint="eastAsia"/>
          <w:szCs w:val="21"/>
        </w:rPr>
        <w:t>）</w:t>
      </w:r>
      <w:r>
        <w:rPr>
          <w:rFonts w:ascii="宋体" w:hAnsi="宋体" w:cs="宋体" w:hint="eastAsia"/>
          <w:color w:val="000000"/>
          <w:kern w:val="0"/>
          <w:szCs w:val="21"/>
        </w:rPr>
        <w:t>★独立开发平台，不依附于</w:t>
      </w:r>
      <w:r w:rsidRPr="002C43F4">
        <w:rPr>
          <w:rFonts w:ascii="Times New Roman" w:hAnsi="Times New Roman"/>
          <w:color w:val="000000"/>
          <w:kern w:val="0"/>
          <w:szCs w:val="21"/>
        </w:rPr>
        <w:t>CAD</w:t>
      </w:r>
      <w:r w:rsidRPr="002C43F4">
        <w:rPr>
          <w:rFonts w:ascii="Times New Roman" w:hAnsi="Times New Roman" w:hint="eastAsia"/>
          <w:color w:val="000000"/>
          <w:kern w:val="0"/>
          <w:szCs w:val="21"/>
        </w:rPr>
        <w:t>等任何其他技术平台，不内嵌</w:t>
      </w:r>
      <w:r w:rsidRPr="002C43F4">
        <w:rPr>
          <w:rFonts w:ascii="Times New Roman" w:hAnsi="Times New Roman"/>
          <w:color w:val="000000"/>
          <w:kern w:val="0"/>
          <w:szCs w:val="21"/>
        </w:rPr>
        <w:t>CAD</w:t>
      </w:r>
      <w:r w:rsidRPr="002C43F4">
        <w:rPr>
          <w:rFonts w:ascii="Times New Roman" w:hAnsi="Times New Roman" w:hint="eastAsia"/>
          <w:color w:val="000000"/>
          <w:kern w:val="0"/>
          <w:szCs w:val="21"/>
        </w:rPr>
        <w:t>，避免知识产权纠纷，实现</w:t>
      </w:r>
      <w:r w:rsidRPr="002C43F4">
        <w:rPr>
          <w:rFonts w:ascii="Times New Roman" w:hAnsi="Times New Roman"/>
          <w:color w:val="000000"/>
          <w:kern w:val="0"/>
          <w:szCs w:val="21"/>
        </w:rPr>
        <w:t>CAD</w:t>
      </w:r>
      <w:r w:rsidRPr="002C43F4">
        <w:rPr>
          <w:rFonts w:ascii="Times New Roman" w:hAnsi="Times New Roman" w:hint="eastAsia"/>
          <w:color w:val="000000"/>
          <w:kern w:val="0"/>
          <w:szCs w:val="21"/>
        </w:rPr>
        <w:t>图互导；若基于</w:t>
      </w:r>
      <w:r w:rsidRPr="002C43F4">
        <w:rPr>
          <w:rFonts w:ascii="Times New Roman" w:hAnsi="Times New Roman"/>
          <w:color w:val="000000"/>
          <w:kern w:val="0"/>
          <w:szCs w:val="21"/>
        </w:rPr>
        <w:t>CAD</w:t>
      </w:r>
      <w:r w:rsidRPr="002C43F4">
        <w:rPr>
          <w:rFonts w:ascii="Times New Roman" w:hAnsi="Times New Roman" w:hint="eastAsia"/>
          <w:color w:val="000000"/>
          <w:kern w:val="0"/>
          <w:szCs w:val="21"/>
        </w:rPr>
        <w:t>平台开发，需免费提供最新版本正版</w:t>
      </w:r>
      <w:r w:rsidRPr="002C43F4">
        <w:rPr>
          <w:rFonts w:ascii="Times New Roman" w:hAnsi="Times New Roman"/>
          <w:color w:val="000000"/>
          <w:kern w:val="0"/>
          <w:szCs w:val="21"/>
        </w:rPr>
        <w:t>AUTOCAD</w:t>
      </w:r>
      <w:r w:rsidRPr="002C43F4">
        <w:rPr>
          <w:rFonts w:ascii="Times New Roman" w:hAnsi="Times New Roman" w:hint="eastAsia"/>
          <w:color w:val="000000"/>
          <w:kern w:val="0"/>
          <w:szCs w:val="21"/>
        </w:rPr>
        <w:t>软件，避免知识产权纠纷；</w:t>
      </w:r>
    </w:p>
    <w:p w:rsidR="00040C1D" w:rsidRDefault="00040C1D" w:rsidP="00112154">
      <w:pPr>
        <w:pStyle w:val="ListParagraph"/>
        <w:widowControl/>
        <w:snapToGrid w:val="0"/>
        <w:spacing w:line="348" w:lineRule="auto"/>
        <w:ind w:firstLineChars="0"/>
        <w:rPr>
          <w:rFonts w:ascii="宋体" w:cs="宋体"/>
          <w:kern w:val="0"/>
          <w:szCs w:val="21"/>
        </w:rPr>
      </w:pPr>
      <w:r>
        <w:rPr>
          <w:rFonts w:ascii="Times New Roman" w:hAnsi="Times New Roman"/>
          <w:szCs w:val="21"/>
        </w:rPr>
        <w:t>8</w:t>
      </w:r>
      <w:r w:rsidRPr="00FA068D">
        <w:rPr>
          <w:rFonts w:ascii="Times New Roman" w:hAnsi="Times New Roman" w:hint="eastAsia"/>
          <w:szCs w:val="21"/>
        </w:rPr>
        <w:t>）</w:t>
      </w:r>
      <w:r>
        <w:rPr>
          <w:rFonts w:ascii="宋体" w:hAnsi="宋体" w:cs="宋体" w:hint="eastAsia"/>
          <w:kern w:val="0"/>
          <w:szCs w:val="21"/>
        </w:rPr>
        <w:t>★投标所有产品必须为同一厂商生成，方便教学；</w:t>
      </w:r>
    </w:p>
    <w:p w:rsidR="00040C1D" w:rsidRDefault="00040C1D" w:rsidP="00112154">
      <w:pPr>
        <w:pStyle w:val="ListParagraph"/>
        <w:widowControl/>
        <w:snapToGrid w:val="0"/>
        <w:spacing w:line="348" w:lineRule="auto"/>
        <w:ind w:firstLineChars="0"/>
        <w:rPr>
          <w:rFonts w:ascii="宋体" w:cs="宋体"/>
          <w:kern w:val="0"/>
          <w:szCs w:val="21"/>
        </w:rPr>
      </w:pPr>
      <w:r>
        <w:rPr>
          <w:rFonts w:ascii="Times New Roman" w:hAnsi="Times New Roman"/>
          <w:szCs w:val="21"/>
        </w:rPr>
        <w:t>9</w:t>
      </w:r>
      <w:r w:rsidRPr="00FA068D">
        <w:rPr>
          <w:rFonts w:ascii="Times New Roman" w:hAnsi="Times New Roman" w:hint="eastAsia"/>
          <w:szCs w:val="21"/>
        </w:rPr>
        <w:t>）</w:t>
      </w:r>
      <w:r>
        <w:rPr>
          <w:rFonts w:ascii="宋体" w:hAnsi="宋体" w:cs="宋体" w:hint="eastAsia"/>
          <w:kern w:val="0"/>
          <w:szCs w:val="21"/>
        </w:rPr>
        <w:t>★软件应具备著作权证书，签订合同时提供原件备查；</w:t>
      </w:r>
    </w:p>
    <w:p w:rsidR="00040C1D" w:rsidRDefault="00040C1D" w:rsidP="00112154">
      <w:pPr>
        <w:pStyle w:val="ListParagraph"/>
        <w:widowControl/>
        <w:snapToGrid w:val="0"/>
        <w:spacing w:line="348" w:lineRule="auto"/>
        <w:ind w:firstLineChars="0"/>
        <w:rPr>
          <w:rFonts w:ascii="宋体" w:cs="宋体"/>
          <w:kern w:val="0"/>
          <w:szCs w:val="21"/>
        </w:rPr>
      </w:pPr>
      <w:r>
        <w:rPr>
          <w:rFonts w:ascii="Times New Roman" w:hAnsi="Times New Roman"/>
          <w:szCs w:val="21"/>
        </w:rPr>
        <w:t>10</w:t>
      </w:r>
      <w:r w:rsidRPr="00FA068D">
        <w:rPr>
          <w:rFonts w:ascii="Times New Roman" w:hAnsi="Times New Roman" w:hint="eastAsia"/>
          <w:szCs w:val="21"/>
        </w:rPr>
        <w:t>）</w:t>
      </w:r>
      <w:r>
        <w:rPr>
          <w:rFonts w:ascii="宋体" w:hAnsi="宋体" w:cs="宋体" w:hint="eastAsia"/>
          <w:kern w:val="0"/>
          <w:szCs w:val="21"/>
        </w:rPr>
        <w:t>★投标产品中标后，需提供产品给采购方免费使用</w:t>
      </w:r>
      <w:r w:rsidRPr="002C43F4">
        <w:rPr>
          <w:rFonts w:ascii="Times New Roman" w:hAnsi="Times New Roman"/>
          <w:kern w:val="0"/>
          <w:szCs w:val="21"/>
        </w:rPr>
        <w:t>10</w:t>
      </w:r>
      <w:r>
        <w:rPr>
          <w:rFonts w:ascii="宋体" w:hAnsi="宋体" w:cs="宋体" w:hint="eastAsia"/>
          <w:kern w:val="0"/>
          <w:szCs w:val="21"/>
        </w:rPr>
        <w:t>天，符合技术参数要求，方可签订合同。</w:t>
      </w:r>
    </w:p>
    <w:p w:rsidR="00040C1D" w:rsidRDefault="00040C1D" w:rsidP="00112154">
      <w:pPr>
        <w:widowControl/>
        <w:spacing w:line="348" w:lineRule="auto"/>
        <w:rPr>
          <w:kern w:val="0"/>
          <w:szCs w:val="21"/>
        </w:rPr>
      </w:pPr>
      <w:r w:rsidRPr="00FA068D">
        <w:rPr>
          <w:rFonts w:ascii="Times New Roman" w:hAnsi="Times New Roman"/>
          <w:b/>
          <w:szCs w:val="21"/>
        </w:rPr>
        <w:t>4</w:t>
      </w:r>
      <w:r w:rsidRPr="00FA068D">
        <w:rPr>
          <w:rFonts w:ascii="Times New Roman" w:hAnsi="Times New Roman" w:hint="eastAsia"/>
          <w:b/>
          <w:szCs w:val="21"/>
        </w:rPr>
        <w:t>．</w:t>
      </w:r>
      <w:r>
        <w:rPr>
          <w:rFonts w:hint="eastAsia"/>
          <w:b/>
          <w:szCs w:val="21"/>
        </w:rPr>
        <w:t>其他</w:t>
      </w:r>
    </w:p>
    <w:p w:rsidR="00040C1D" w:rsidRDefault="00040C1D" w:rsidP="00112154">
      <w:pPr>
        <w:widowControl/>
        <w:snapToGrid w:val="0"/>
        <w:spacing w:line="348" w:lineRule="auto"/>
        <w:ind w:firstLineChars="200" w:firstLine="420"/>
        <w:rPr>
          <w:rFonts w:ascii="宋体"/>
          <w:kern w:val="0"/>
          <w:szCs w:val="21"/>
        </w:rPr>
      </w:pPr>
      <w:r w:rsidRPr="009E55DA">
        <w:rPr>
          <w:rFonts w:ascii="Times New Roman" w:hAnsi="Times New Roman"/>
          <w:kern w:val="0"/>
          <w:szCs w:val="21"/>
        </w:rPr>
        <w:t>1</w:t>
      </w:r>
      <w:r>
        <w:rPr>
          <w:rFonts w:ascii="宋体" w:hAnsi="宋体" w:hint="eastAsia"/>
          <w:kern w:val="0"/>
          <w:szCs w:val="21"/>
        </w:rPr>
        <w:t>）可提供完善的售后服务和及时的软件升级与数据同步更新；</w:t>
      </w:r>
    </w:p>
    <w:p w:rsidR="00040C1D" w:rsidRDefault="00040C1D" w:rsidP="00112154">
      <w:pPr>
        <w:widowControl/>
        <w:snapToGrid w:val="0"/>
        <w:spacing w:line="348" w:lineRule="auto"/>
        <w:ind w:firstLineChars="200" w:firstLine="420"/>
        <w:rPr>
          <w:rFonts w:ascii="宋体"/>
          <w:kern w:val="0"/>
          <w:szCs w:val="21"/>
        </w:rPr>
      </w:pPr>
      <w:r w:rsidRPr="009E55DA">
        <w:rPr>
          <w:rFonts w:ascii="Times New Roman" w:hAnsi="Times New Roman"/>
          <w:kern w:val="0"/>
          <w:szCs w:val="21"/>
        </w:rPr>
        <w:t>2</w:t>
      </w:r>
      <w:r>
        <w:rPr>
          <w:rFonts w:ascii="宋体" w:hAnsi="宋体" w:hint="eastAsia"/>
          <w:kern w:val="0"/>
          <w:szCs w:val="21"/>
        </w:rPr>
        <w:t>）有详细的使用说明书，提供免费基础培训；</w:t>
      </w:r>
    </w:p>
    <w:p w:rsidR="00040C1D" w:rsidRDefault="00040C1D" w:rsidP="00112154">
      <w:pPr>
        <w:widowControl/>
        <w:snapToGrid w:val="0"/>
        <w:spacing w:line="348" w:lineRule="auto"/>
        <w:ind w:firstLineChars="200" w:firstLine="420"/>
        <w:rPr>
          <w:rFonts w:ascii="宋体"/>
          <w:kern w:val="0"/>
          <w:szCs w:val="21"/>
        </w:rPr>
      </w:pPr>
      <w:r w:rsidRPr="009E55DA">
        <w:rPr>
          <w:rFonts w:ascii="Times New Roman" w:hAnsi="Times New Roman"/>
          <w:kern w:val="0"/>
          <w:szCs w:val="21"/>
        </w:rPr>
        <w:t>3</w:t>
      </w:r>
      <w:r>
        <w:rPr>
          <w:rFonts w:ascii="宋体" w:hAnsi="宋体" w:hint="eastAsia"/>
          <w:kern w:val="0"/>
          <w:szCs w:val="21"/>
        </w:rPr>
        <w:t>）有相配套的教学视频、图纸等。</w:t>
      </w:r>
    </w:p>
    <w:p w:rsidR="00040C1D" w:rsidRDefault="00040C1D" w:rsidP="00112154">
      <w:pPr>
        <w:widowControl/>
        <w:snapToGrid w:val="0"/>
        <w:spacing w:line="348" w:lineRule="auto"/>
        <w:ind w:firstLineChars="200" w:firstLine="420"/>
        <w:rPr>
          <w:rFonts w:ascii="宋体"/>
          <w:kern w:val="0"/>
          <w:szCs w:val="21"/>
        </w:rPr>
      </w:pPr>
      <w:r>
        <w:rPr>
          <w:rFonts w:ascii="宋体" w:hAnsi="宋体"/>
          <w:kern w:val="0"/>
          <w:szCs w:val="21"/>
        </w:rPr>
        <w:t>4</w:t>
      </w:r>
      <w:r>
        <w:rPr>
          <w:rFonts w:ascii="宋体" w:hAnsi="宋体" w:hint="eastAsia"/>
          <w:kern w:val="0"/>
          <w:szCs w:val="21"/>
        </w:rPr>
        <w:t>）</w:t>
      </w:r>
      <w:r w:rsidRPr="000E78DF">
        <w:rPr>
          <w:rFonts w:ascii="Times New Roman" w:hAnsi="Times New Roman" w:hint="eastAsia"/>
          <w:kern w:val="0"/>
          <w:szCs w:val="21"/>
        </w:rPr>
        <w:t>赠送</w:t>
      </w:r>
      <w:r w:rsidRPr="000E78DF">
        <w:rPr>
          <w:rFonts w:ascii="Times New Roman" w:hAnsi="Times New Roman"/>
          <w:kern w:val="0"/>
          <w:szCs w:val="21"/>
        </w:rPr>
        <w:t>6</w:t>
      </w:r>
      <w:r w:rsidRPr="000E78DF">
        <w:rPr>
          <w:rFonts w:ascii="Times New Roman" w:hAnsi="Times New Roman" w:hint="eastAsia"/>
          <w:kern w:val="0"/>
          <w:szCs w:val="21"/>
        </w:rPr>
        <w:t>个单机版</w:t>
      </w:r>
      <w:r>
        <w:rPr>
          <w:rFonts w:ascii="宋体" w:hAnsi="宋体" w:hint="eastAsia"/>
          <w:kern w:val="0"/>
          <w:szCs w:val="21"/>
        </w:rPr>
        <w:t>；</w:t>
      </w:r>
    </w:p>
    <w:p w:rsidR="00040C1D" w:rsidRDefault="00040C1D" w:rsidP="00112154">
      <w:pPr>
        <w:widowControl/>
        <w:snapToGrid w:val="0"/>
        <w:spacing w:line="348" w:lineRule="auto"/>
        <w:ind w:firstLineChars="200" w:firstLine="420"/>
        <w:rPr>
          <w:rFonts w:ascii="宋体"/>
          <w:kern w:val="0"/>
          <w:szCs w:val="21"/>
        </w:rPr>
      </w:pPr>
      <w:r>
        <w:rPr>
          <w:rFonts w:ascii="宋体" w:hAnsi="宋体"/>
          <w:kern w:val="0"/>
          <w:szCs w:val="21"/>
        </w:rPr>
        <w:t>5</w:t>
      </w:r>
      <w:r>
        <w:rPr>
          <w:rFonts w:ascii="宋体" w:hAnsi="宋体" w:hint="eastAsia"/>
          <w:kern w:val="0"/>
          <w:szCs w:val="21"/>
        </w:rPr>
        <w:t>）三年内免费升级，三年后升级收费方案在投标文件里说明。</w:t>
      </w:r>
    </w:p>
    <w:p w:rsidR="00040C1D" w:rsidRPr="000E78DF" w:rsidRDefault="00040C1D" w:rsidP="00112154">
      <w:pPr>
        <w:widowControl/>
        <w:snapToGrid w:val="0"/>
        <w:spacing w:line="360" w:lineRule="auto"/>
        <w:ind w:firstLineChars="200" w:firstLine="422"/>
        <w:rPr>
          <w:rStyle w:val="Strong"/>
          <w:rFonts w:ascii="宋体"/>
          <w:b w:val="0"/>
          <w:bCs w:val="0"/>
          <w:kern w:val="0"/>
          <w:szCs w:val="21"/>
        </w:rPr>
      </w:pPr>
      <w:r>
        <w:rPr>
          <w:rFonts w:ascii="宋体" w:hAnsi="宋体" w:hint="eastAsia"/>
          <w:b/>
          <w:szCs w:val="21"/>
        </w:rPr>
        <w:t>备注：重要指标和需求用★标示，钢筋算量功能与土建算量功能合并在一款软件者优先选用。</w:t>
      </w:r>
    </w:p>
    <w:p w:rsidR="00040C1D" w:rsidRPr="002C43F4" w:rsidRDefault="00040C1D" w:rsidP="00600CDF">
      <w:pPr>
        <w:spacing w:beforeLines="50" w:afterLines="50"/>
        <w:rPr>
          <w:rStyle w:val="Strong"/>
          <w:b w:val="0"/>
          <w:bCs w:val="0"/>
        </w:rPr>
      </w:pPr>
      <w:r>
        <w:rPr>
          <w:rFonts w:hint="eastAsia"/>
        </w:rPr>
        <w:t>附</w:t>
      </w:r>
      <w:r w:rsidRPr="00F36EA6">
        <w:rPr>
          <w:rFonts w:ascii="Times New Roman" w:hAnsi="Times New Roman"/>
        </w:rPr>
        <w:t>2</w:t>
      </w:r>
      <w:r>
        <w:rPr>
          <w:rFonts w:hint="eastAsia"/>
        </w:rPr>
        <w:t>：拟购设备的技术参数</w:t>
      </w:r>
    </w:p>
    <w:p w:rsidR="00040C1D" w:rsidRPr="00FA068D" w:rsidRDefault="00040C1D" w:rsidP="00112154">
      <w:pPr>
        <w:jc w:val="center"/>
        <w:rPr>
          <w:b/>
          <w:sz w:val="28"/>
          <w:szCs w:val="28"/>
        </w:rPr>
      </w:pPr>
      <w:r w:rsidRPr="00FA068D">
        <w:rPr>
          <w:rStyle w:val="Strong"/>
          <w:rFonts w:hint="eastAsia"/>
          <w:sz w:val="28"/>
          <w:szCs w:val="28"/>
        </w:rPr>
        <w:t>钢筋算量软件</w:t>
      </w:r>
      <w:r w:rsidRPr="00FA068D">
        <w:rPr>
          <w:rFonts w:hint="eastAsia"/>
          <w:b/>
          <w:sz w:val="28"/>
          <w:szCs w:val="28"/>
        </w:rPr>
        <w:t>技术参数</w:t>
      </w:r>
    </w:p>
    <w:p w:rsidR="00040C1D" w:rsidRDefault="00040C1D" w:rsidP="00112154">
      <w:pPr>
        <w:tabs>
          <w:tab w:val="num" w:pos="1260"/>
        </w:tabs>
        <w:spacing w:line="360" w:lineRule="auto"/>
        <w:rPr>
          <w:rStyle w:val="Strong"/>
          <w:szCs w:val="21"/>
        </w:rPr>
      </w:pPr>
      <w:r w:rsidRPr="00FA068D">
        <w:rPr>
          <w:rStyle w:val="Strong"/>
          <w:rFonts w:ascii="Times New Roman" w:hAnsi="Times New Roman"/>
          <w:szCs w:val="21"/>
        </w:rPr>
        <w:t>1</w:t>
      </w:r>
      <w:r w:rsidRPr="00FA068D">
        <w:rPr>
          <w:rStyle w:val="Strong"/>
          <w:rFonts w:ascii="Times New Roman" w:hAnsi="Times New Roman" w:hint="eastAsia"/>
          <w:szCs w:val="21"/>
        </w:rPr>
        <w:t>．</w:t>
      </w:r>
      <w:r>
        <w:rPr>
          <w:rStyle w:val="Strong"/>
          <w:rFonts w:hint="eastAsia"/>
          <w:szCs w:val="21"/>
        </w:rPr>
        <w:t>软件功能</w:t>
      </w:r>
    </w:p>
    <w:p w:rsidR="00040C1D" w:rsidRDefault="00040C1D" w:rsidP="00112154">
      <w:pPr>
        <w:tabs>
          <w:tab w:val="num" w:pos="1260"/>
        </w:tabs>
        <w:spacing w:line="360" w:lineRule="auto"/>
        <w:ind w:firstLineChars="200" w:firstLine="420"/>
        <w:rPr>
          <w:rFonts w:ascii="宋体"/>
          <w:kern w:val="0"/>
        </w:rPr>
      </w:pPr>
      <w:r>
        <w:rPr>
          <w:rFonts w:ascii="宋体" w:hAnsi="宋体" w:hint="eastAsia"/>
          <w:kern w:val="0"/>
          <w:szCs w:val="21"/>
        </w:rPr>
        <w:t>钢筋算量软件应具备计算钢筋工程量的基本功能，并导出符合当地规范的工程量清单。软件作</w:t>
      </w:r>
      <w:r>
        <w:rPr>
          <w:rFonts w:hint="eastAsia"/>
          <w:szCs w:val="21"/>
        </w:rPr>
        <w:t>为工程造价课程的教学的辅助系统，</w:t>
      </w:r>
      <w:r>
        <w:rPr>
          <w:rFonts w:hAnsi="Arial" w:hint="eastAsia"/>
          <w:szCs w:val="21"/>
        </w:rPr>
        <w:t>紧密结合工程实践的要求，使学生通过</w:t>
      </w:r>
      <w:r>
        <w:rPr>
          <w:rFonts w:ascii="宋体" w:hAnsi="宋体" w:hint="eastAsia"/>
          <w:kern w:val="0"/>
          <w:szCs w:val="21"/>
        </w:rPr>
        <w:t>钢筋算量全过程的模拟</w:t>
      </w:r>
      <w:r>
        <w:rPr>
          <w:rFonts w:hAnsi="Arial" w:hint="eastAsia"/>
          <w:szCs w:val="21"/>
        </w:rPr>
        <w:t>实训，从而掌握实际工程中钢筋算量的计算过程、要求和方法</w:t>
      </w:r>
      <w:r>
        <w:rPr>
          <w:rFonts w:ascii="宋体" w:hAnsi="宋体" w:hint="eastAsia"/>
          <w:kern w:val="0"/>
          <w:szCs w:val="21"/>
        </w:rPr>
        <w:t>。</w:t>
      </w:r>
    </w:p>
    <w:p w:rsidR="00040C1D" w:rsidRDefault="00040C1D" w:rsidP="00112154">
      <w:pPr>
        <w:tabs>
          <w:tab w:val="num" w:pos="1260"/>
        </w:tabs>
        <w:spacing w:line="360" w:lineRule="auto"/>
        <w:rPr>
          <w:b/>
          <w:szCs w:val="21"/>
        </w:rPr>
      </w:pPr>
      <w:r w:rsidRPr="00FA068D">
        <w:rPr>
          <w:rFonts w:ascii="Times New Roman" w:hAnsi="Times New Roman"/>
          <w:b/>
          <w:szCs w:val="21"/>
        </w:rPr>
        <w:t>2</w:t>
      </w:r>
      <w:r w:rsidRPr="00FA068D">
        <w:rPr>
          <w:rFonts w:ascii="Times New Roman" w:hAnsi="Times New Roman" w:hint="eastAsia"/>
          <w:b/>
          <w:szCs w:val="21"/>
        </w:rPr>
        <w:t>．</w:t>
      </w:r>
      <w:r>
        <w:rPr>
          <w:rFonts w:hint="eastAsia"/>
          <w:b/>
          <w:szCs w:val="21"/>
        </w:rPr>
        <w:t>软件内容</w:t>
      </w:r>
    </w:p>
    <w:p w:rsidR="00040C1D" w:rsidRPr="000E78DF" w:rsidRDefault="00040C1D" w:rsidP="00112154">
      <w:pPr>
        <w:widowControl/>
        <w:tabs>
          <w:tab w:val="left" w:pos="900"/>
        </w:tabs>
        <w:spacing w:line="360" w:lineRule="auto"/>
        <w:ind w:firstLineChars="200" w:firstLine="420"/>
        <w:rPr>
          <w:rFonts w:ascii="Times New Roman" w:hAnsi="Times New Roman"/>
          <w:szCs w:val="21"/>
        </w:rPr>
      </w:pPr>
      <w:r w:rsidRPr="00FA068D">
        <w:rPr>
          <w:rFonts w:ascii="Times New Roman" w:hAnsi="Times New Roman"/>
          <w:szCs w:val="21"/>
        </w:rPr>
        <w:t>1</w:t>
      </w:r>
      <w:r w:rsidRPr="00FA068D">
        <w:rPr>
          <w:rFonts w:ascii="Times New Roman" w:hAnsi="Times New Roman" w:hint="eastAsia"/>
          <w:szCs w:val="21"/>
        </w:rPr>
        <w:t>）</w:t>
      </w:r>
      <w:r>
        <w:rPr>
          <w:rFonts w:ascii="Times New Roman" w:hAnsi="Times New Roman" w:hint="eastAsia"/>
          <w:szCs w:val="21"/>
        </w:rPr>
        <w:t>软件</w:t>
      </w:r>
      <w:r w:rsidRPr="00FA068D">
        <w:rPr>
          <w:rFonts w:ascii="Times New Roman" w:hAnsi="Times New Roman" w:hint="eastAsia"/>
          <w:szCs w:val="21"/>
        </w:rPr>
        <w:t>中所用术语、规则与</w:t>
      </w:r>
      <w:r w:rsidRPr="000E78DF">
        <w:rPr>
          <w:rFonts w:ascii="Times New Roman" w:hAnsi="Times New Roman"/>
          <w:szCs w:val="21"/>
        </w:rPr>
        <w:t>GB500-2013</w:t>
      </w:r>
      <w:r w:rsidRPr="000E78DF">
        <w:rPr>
          <w:rFonts w:ascii="Times New Roman" w:hAnsi="Times New Roman" w:hint="eastAsia"/>
          <w:szCs w:val="21"/>
        </w:rPr>
        <w:t>清单规范及江苏</w:t>
      </w:r>
      <w:r w:rsidRPr="000E78DF">
        <w:rPr>
          <w:rFonts w:ascii="Times New Roman" w:hAnsi="Times New Roman"/>
          <w:szCs w:val="21"/>
        </w:rPr>
        <w:t>2014</w:t>
      </w:r>
      <w:r w:rsidRPr="000E78DF">
        <w:rPr>
          <w:rFonts w:ascii="Times New Roman" w:hAnsi="Times New Roman" w:hint="eastAsia"/>
          <w:szCs w:val="21"/>
        </w:rPr>
        <w:t>建筑与装饰计价定额规范、要求相一致；</w:t>
      </w:r>
    </w:p>
    <w:p w:rsidR="00040C1D" w:rsidRPr="00FA068D" w:rsidRDefault="00040C1D" w:rsidP="00112154">
      <w:pPr>
        <w:widowControl/>
        <w:tabs>
          <w:tab w:val="left" w:pos="900"/>
        </w:tabs>
        <w:spacing w:line="360" w:lineRule="auto"/>
        <w:ind w:firstLineChars="200" w:firstLine="420"/>
        <w:rPr>
          <w:rFonts w:ascii="Times New Roman" w:hAnsi="Times New Roman"/>
          <w:szCs w:val="21"/>
        </w:rPr>
      </w:pPr>
      <w:r w:rsidRPr="00FA068D">
        <w:rPr>
          <w:rFonts w:ascii="Times New Roman" w:hAnsi="Times New Roman"/>
          <w:szCs w:val="21"/>
        </w:rPr>
        <w:t>2</w:t>
      </w:r>
      <w:r w:rsidRPr="00FA068D">
        <w:rPr>
          <w:rFonts w:ascii="Times New Roman" w:hAnsi="Times New Roman" w:hint="eastAsia"/>
          <w:szCs w:val="21"/>
        </w:rPr>
        <w:t>）</w:t>
      </w:r>
      <w:r w:rsidRPr="00FA068D">
        <w:rPr>
          <w:rFonts w:ascii="Times New Roman" w:hAnsi="Times New Roman" w:hint="eastAsia"/>
          <w:kern w:val="0"/>
          <w:szCs w:val="21"/>
        </w:rPr>
        <w:t>钢筋计算支持</w:t>
      </w:r>
      <w:r w:rsidRPr="00FA068D">
        <w:rPr>
          <w:rFonts w:ascii="Times New Roman" w:hAnsi="Times New Roman"/>
          <w:kern w:val="0"/>
          <w:szCs w:val="21"/>
        </w:rPr>
        <w:t>11G101</w:t>
      </w:r>
      <w:r w:rsidRPr="00FA068D">
        <w:rPr>
          <w:rFonts w:ascii="Times New Roman" w:hAnsi="Times New Roman" w:hint="eastAsia"/>
          <w:kern w:val="0"/>
          <w:szCs w:val="21"/>
        </w:rPr>
        <w:t>、</w:t>
      </w:r>
      <w:r w:rsidRPr="00FA068D">
        <w:rPr>
          <w:rFonts w:ascii="Times New Roman" w:hAnsi="Times New Roman"/>
          <w:kern w:val="0"/>
          <w:szCs w:val="21"/>
        </w:rPr>
        <w:t>16G101</w:t>
      </w:r>
      <w:r w:rsidRPr="00FA068D">
        <w:rPr>
          <w:rFonts w:ascii="Times New Roman" w:hAnsi="Times New Roman" w:hint="eastAsia"/>
          <w:kern w:val="0"/>
          <w:szCs w:val="21"/>
        </w:rPr>
        <w:t>钢筋平法计算规则间任意切换；</w:t>
      </w:r>
    </w:p>
    <w:p w:rsidR="00040C1D" w:rsidRPr="00FA068D" w:rsidRDefault="00040C1D" w:rsidP="00112154">
      <w:pPr>
        <w:spacing w:line="360" w:lineRule="auto"/>
        <w:ind w:firstLine="435"/>
        <w:rPr>
          <w:rFonts w:ascii="Times New Roman" w:hAnsi="Times New Roman"/>
          <w:szCs w:val="21"/>
        </w:rPr>
      </w:pPr>
      <w:r w:rsidRPr="00FA068D">
        <w:rPr>
          <w:rFonts w:ascii="Times New Roman" w:hAnsi="Times New Roman"/>
          <w:szCs w:val="21"/>
        </w:rPr>
        <w:t>3</w:t>
      </w:r>
      <w:r w:rsidRPr="00FA068D">
        <w:rPr>
          <w:rFonts w:ascii="Times New Roman" w:hAnsi="Times New Roman" w:hint="eastAsia"/>
          <w:szCs w:val="21"/>
        </w:rPr>
        <w:t>）界面友好、流程规范，与传统的手工计算工程相匹配；</w:t>
      </w:r>
    </w:p>
    <w:p w:rsidR="00040C1D" w:rsidRPr="00FA068D" w:rsidRDefault="00040C1D" w:rsidP="00112154">
      <w:pPr>
        <w:widowControl/>
        <w:tabs>
          <w:tab w:val="left" w:pos="900"/>
        </w:tabs>
        <w:spacing w:line="360" w:lineRule="auto"/>
        <w:ind w:firstLineChars="200" w:firstLine="420"/>
        <w:rPr>
          <w:rFonts w:ascii="Times New Roman" w:hAnsi="Times New Roman"/>
          <w:szCs w:val="21"/>
        </w:rPr>
      </w:pPr>
      <w:r w:rsidRPr="00FA068D">
        <w:rPr>
          <w:rFonts w:ascii="Times New Roman" w:hAnsi="Times New Roman"/>
          <w:szCs w:val="21"/>
        </w:rPr>
        <w:t>4</w:t>
      </w:r>
      <w:r w:rsidRPr="00FA068D">
        <w:rPr>
          <w:rFonts w:ascii="Times New Roman" w:hAnsi="Times New Roman" w:hint="eastAsia"/>
          <w:szCs w:val="21"/>
        </w:rPr>
        <w:t>）能够提供钢筋汇总表、构件计算明细表。</w:t>
      </w:r>
    </w:p>
    <w:p w:rsidR="00040C1D" w:rsidRDefault="00040C1D" w:rsidP="00112154">
      <w:pPr>
        <w:widowControl/>
        <w:tabs>
          <w:tab w:val="num" w:pos="1680"/>
        </w:tabs>
        <w:spacing w:line="360" w:lineRule="auto"/>
        <w:rPr>
          <w:b/>
          <w:szCs w:val="21"/>
        </w:rPr>
      </w:pPr>
      <w:r w:rsidRPr="00FA068D">
        <w:rPr>
          <w:rFonts w:ascii="Times New Roman" w:hAnsi="Times New Roman"/>
          <w:b/>
          <w:szCs w:val="21"/>
        </w:rPr>
        <w:t>3</w:t>
      </w:r>
      <w:r w:rsidRPr="00FA068D">
        <w:rPr>
          <w:rFonts w:ascii="Times New Roman" w:hAnsi="Times New Roman" w:hint="eastAsia"/>
          <w:b/>
          <w:szCs w:val="21"/>
        </w:rPr>
        <w:t>．</w:t>
      </w:r>
      <w:r>
        <w:rPr>
          <w:rFonts w:hint="eastAsia"/>
          <w:b/>
          <w:szCs w:val="21"/>
        </w:rPr>
        <w:t>软件技术</w:t>
      </w:r>
    </w:p>
    <w:p w:rsidR="00040C1D" w:rsidRDefault="00040C1D" w:rsidP="00112154">
      <w:pPr>
        <w:pStyle w:val="ListParagraph"/>
        <w:widowControl/>
        <w:snapToGrid w:val="0"/>
        <w:spacing w:line="360" w:lineRule="auto"/>
        <w:ind w:firstLineChars="0"/>
        <w:rPr>
          <w:szCs w:val="21"/>
        </w:rPr>
      </w:pPr>
      <w:r w:rsidRPr="00FA068D">
        <w:rPr>
          <w:rFonts w:ascii="Times New Roman" w:hAnsi="Times New Roman"/>
          <w:szCs w:val="21"/>
        </w:rPr>
        <w:t>1</w:t>
      </w:r>
      <w:r w:rsidRPr="00FA068D">
        <w:rPr>
          <w:rFonts w:ascii="Times New Roman" w:hAnsi="Times New Roman" w:hint="eastAsia"/>
          <w:szCs w:val="21"/>
        </w:rPr>
        <w:t>）</w:t>
      </w:r>
      <w:r>
        <w:rPr>
          <w:rFonts w:hint="eastAsia"/>
          <w:szCs w:val="21"/>
        </w:rPr>
        <w:t>界面友好，独立运行，计算迅速，操作流程简明、易掌握；</w:t>
      </w:r>
    </w:p>
    <w:p w:rsidR="00040C1D" w:rsidRDefault="00040C1D" w:rsidP="00112154">
      <w:pPr>
        <w:pStyle w:val="ListParagraph"/>
        <w:widowControl/>
        <w:snapToGrid w:val="0"/>
        <w:spacing w:line="360" w:lineRule="auto"/>
        <w:ind w:firstLineChars="0"/>
        <w:rPr>
          <w:szCs w:val="21"/>
        </w:rPr>
      </w:pPr>
      <w:r w:rsidRPr="00FA068D">
        <w:rPr>
          <w:rFonts w:ascii="Times New Roman" w:hAnsi="Times New Roman"/>
          <w:szCs w:val="21"/>
        </w:rPr>
        <w:t>2</w:t>
      </w:r>
      <w:r w:rsidRPr="00FA068D">
        <w:rPr>
          <w:rFonts w:ascii="Times New Roman" w:hAnsi="Times New Roman" w:hint="eastAsia"/>
          <w:szCs w:val="21"/>
        </w:rPr>
        <w:t>）</w:t>
      </w:r>
      <w:r>
        <w:rPr>
          <w:rFonts w:hint="eastAsia"/>
          <w:szCs w:val="21"/>
        </w:rPr>
        <w:t>软件操作流程设计合理、环环相扣，便于学生在实训系统中的角色模仿；</w:t>
      </w:r>
    </w:p>
    <w:p w:rsidR="00040C1D" w:rsidRPr="00FA068D" w:rsidRDefault="00040C1D" w:rsidP="00112154">
      <w:pPr>
        <w:pStyle w:val="ListParagraph"/>
        <w:widowControl/>
        <w:snapToGrid w:val="0"/>
        <w:spacing w:line="360" w:lineRule="auto"/>
        <w:ind w:firstLineChars="0"/>
        <w:rPr>
          <w:rFonts w:ascii="Times New Roman" w:hAnsi="Times New Roman"/>
          <w:szCs w:val="21"/>
        </w:rPr>
      </w:pPr>
      <w:r w:rsidRPr="00FA068D">
        <w:rPr>
          <w:rFonts w:ascii="Times New Roman" w:hAnsi="Times New Roman"/>
          <w:szCs w:val="21"/>
        </w:rPr>
        <w:t>3</w:t>
      </w:r>
      <w:r w:rsidRPr="00FA068D">
        <w:rPr>
          <w:rFonts w:ascii="Times New Roman" w:hAnsi="Times New Roman" w:hint="eastAsia"/>
          <w:szCs w:val="21"/>
        </w:rPr>
        <w:t>）</w:t>
      </w:r>
      <w:r>
        <w:rPr>
          <w:rFonts w:ascii="宋体" w:hAnsi="宋体" w:cs="宋体" w:hint="eastAsia"/>
          <w:kern w:val="0"/>
          <w:szCs w:val="21"/>
        </w:rPr>
        <w:t>★</w:t>
      </w:r>
      <w:r>
        <w:rPr>
          <w:rFonts w:ascii="Times New Roman" w:hAnsi="Times New Roman" w:hint="eastAsia"/>
          <w:szCs w:val="21"/>
        </w:rPr>
        <w:t>软件</w:t>
      </w:r>
      <w:r w:rsidRPr="00FA068D">
        <w:rPr>
          <w:rFonts w:ascii="Times New Roman" w:hAnsi="Times New Roman" w:hint="eastAsia"/>
          <w:szCs w:val="21"/>
        </w:rPr>
        <w:t>可高效</w:t>
      </w:r>
      <w:r>
        <w:rPr>
          <w:rFonts w:ascii="Times New Roman" w:hAnsi="Times New Roman" w:hint="eastAsia"/>
          <w:szCs w:val="21"/>
        </w:rPr>
        <w:t>进行</w:t>
      </w:r>
      <w:r w:rsidRPr="00FA068D">
        <w:rPr>
          <w:rFonts w:ascii="Times New Roman" w:hAnsi="Times New Roman" w:hint="eastAsia"/>
          <w:szCs w:val="21"/>
        </w:rPr>
        <w:t>图纸管理、分割、编辑、识别图纸，导入流程简洁、识别成功率高；</w:t>
      </w:r>
    </w:p>
    <w:p w:rsidR="00040C1D" w:rsidRDefault="00040C1D" w:rsidP="00112154">
      <w:pPr>
        <w:pStyle w:val="ListParagraph"/>
        <w:widowControl/>
        <w:snapToGrid w:val="0"/>
        <w:spacing w:line="360" w:lineRule="auto"/>
        <w:ind w:firstLineChars="0"/>
        <w:rPr>
          <w:szCs w:val="21"/>
        </w:rPr>
      </w:pPr>
      <w:r>
        <w:rPr>
          <w:rFonts w:ascii="Times New Roman" w:hAnsi="Times New Roman"/>
          <w:szCs w:val="21"/>
        </w:rPr>
        <w:t>4</w:t>
      </w:r>
      <w:r w:rsidRPr="00FA068D">
        <w:rPr>
          <w:rFonts w:ascii="Times New Roman" w:hAnsi="Times New Roman" w:hint="eastAsia"/>
          <w:szCs w:val="21"/>
        </w:rPr>
        <w:t>）</w:t>
      </w:r>
      <w:r>
        <w:rPr>
          <w:rFonts w:ascii="宋体" w:hAnsi="宋体" w:hint="eastAsia"/>
          <w:kern w:val="0"/>
          <w:szCs w:val="21"/>
        </w:rPr>
        <w:t>能够与土建计量、工程计价软件之间实现数据共享；</w:t>
      </w:r>
    </w:p>
    <w:p w:rsidR="00040C1D" w:rsidRDefault="00040C1D" w:rsidP="00112154">
      <w:pPr>
        <w:pStyle w:val="ListParagraph"/>
        <w:widowControl/>
        <w:snapToGrid w:val="0"/>
        <w:spacing w:line="360" w:lineRule="auto"/>
        <w:ind w:firstLineChars="0"/>
        <w:rPr>
          <w:rFonts w:ascii="宋体" w:cs="宋体"/>
          <w:kern w:val="0"/>
          <w:szCs w:val="21"/>
        </w:rPr>
      </w:pPr>
      <w:r>
        <w:rPr>
          <w:rFonts w:ascii="Times New Roman" w:hAnsi="Times New Roman"/>
          <w:szCs w:val="21"/>
        </w:rPr>
        <w:t>5</w:t>
      </w:r>
      <w:r w:rsidRPr="00FA068D">
        <w:rPr>
          <w:rFonts w:ascii="Times New Roman" w:hAnsi="Times New Roman" w:hint="eastAsia"/>
          <w:szCs w:val="21"/>
        </w:rPr>
        <w:t>）</w:t>
      </w:r>
      <w:r>
        <w:rPr>
          <w:rFonts w:ascii="宋体" w:hAnsi="宋体" w:cs="宋体" w:hint="eastAsia"/>
          <w:kern w:val="0"/>
          <w:szCs w:val="21"/>
        </w:rPr>
        <w:t>★投标所有产品必须为同一厂商生成，方便教学；</w:t>
      </w:r>
    </w:p>
    <w:p w:rsidR="00040C1D" w:rsidRDefault="00040C1D" w:rsidP="00112154">
      <w:pPr>
        <w:pStyle w:val="ListParagraph"/>
        <w:widowControl/>
        <w:snapToGrid w:val="0"/>
        <w:spacing w:line="360" w:lineRule="auto"/>
        <w:ind w:firstLineChars="0"/>
        <w:rPr>
          <w:rFonts w:ascii="宋体" w:cs="宋体"/>
          <w:kern w:val="0"/>
          <w:szCs w:val="21"/>
        </w:rPr>
      </w:pPr>
      <w:r>
        <w:rPr>
          <w:rFonts w:ascii="Times New Roman" w:hAnsi="Times New Roman"/>
          <w:szCs w:val="21"/>
        </w:rPr>
        <w:t>6</w:t>
      </w:r>
      <w:r w:rsidRPr="00FA068D">
        <w:rPr>
          <w:rFonts w:ascii="Times New Roman" w:hAnsi="Times New Roman" w:hint="eastAsia"/>
          <w:szCs w:val="21"/>
        </w:rPr>
        <w:t>）</w:t>
      </w:r>
      <w:r>
        <w:rPr>
          <w:rFonts w:ascii="宋体" w:hAnsi="宋体" w:cs="宋体" w:hint="eastAsia"/>
          <w:kern w:val="0"/>
          <w:szCs w:val="21"/>
        </w:rPr>
        <w:t>★软件应具备著作权证书，签订合同时提供原件备查；</w:t>
      </w:r>
    </w:p>
    <w:p w:rsidR="00040C1D" w:rsidRDefault="00040C1D" w:rsidP="00112154">
      <w:pPr>
        <w:pStyle w:val="ListParagraph"/>
        <w:widowControl/>
        <w:snapToGrid w:val="0"/>
        <w:spacing w:line="360" w:lineRule="auto"/>
        <w:ind w:firstLineChars="0"/>
        <w:rPr>
          <w:rFonts w:ascii="宋体" w:cs="宋体"/>
          <w:kern w:val="0"/>
          <w:szCs w:val="21"/>
        </w:rPr>
      </w:pPr>
      <w:r>
        <w:rPr>
          <w:rFonts w:ascii="Times New Roman" w:hAnsi="Times New Roman"/>
          <w:szCs w:val="21"/>
        </w:rPr>
        <w:t>7</w:t>
      </w:r>
      <w:r w:rsidRPr="00FA068D">
        <w:rPr>
          <w:rFonts w:ascii="Times New Roman" w:hAnsi="Times New Roman" w:hint="eastAsia"/>
          <w:szCs w:val="21"/>
        </w:rPr>
        <w:t>）</w:t>
      </w:r>
      <w:r>
        <w:rPr>
          <w:rFonts w:ascii="宋体" w:hAnsi="宋体" w:cs="宋体" w:hint="eastAsia"/>
          <w:kern w:val="0"/>
          <w:szCs w:val="21"/>
        </w:rPr>
        <w:t>★投标产品中标后，需提供产品给采购方免费使用</w:t>
      </w:r>
      <w:r w:rsidRPr="000E78DF">
        <w:rPr>
          <w:rFonts w:ascii="Times New Roman" w:hAnsi="Times New Roman"/>
          <w:kern w:val="0"/>
          <w:szCs w:val="21"/>
        </w:rPr>
        <w:t>10</w:t>
      </w:r>
      <w:r>
        <w:rPr>
          <w:rFonts w:ascii="宋体" w:hAnsi="宋体" w:cs="宋体" w:hint="eastAsia"/>
          <w:kern w:val="0"/>
          <w:szCs w:val="21"/>
        </w:rPr>
        <w:t>天，符合技术参数要求，方可签订合同</w:t>
      </w:r>
      <w:r>
        <w:rPr>
          <w:rFonts w:ascii="宋体" w:hAnsi="宋体" w:cs="宋体"/>
          <w:kern w:val="0"/>
          <w:szCs w:val="21"/>
        </w:rPr>
        <w:t xml:space="preserve"> </w:t>
      </w:r>
      <w:r>
        <w:rPr>
          <w:rFonts w:ascii="宋体" w:hAnsi="宋体" w:cs="宋体" w:hint="eastAsia"/>
          <w:kern w:val="0"/>
          <w:szCs w:val="21"/>
        </w:rPr>
        <w:t>；</w:t>
      </w:r>
    </w:p>
    <w:p w:rsidR="00040C1D" w:rsidRDefault="00040C1D" w:rsidP="00112154">
      <w:pPr>
        <w:widowControl/>
        <w:spacing w:line="360" w:lineRule="auto"/>
        <w:rPr>
          <w:kern w:val="0"/>
          <w:szCs w:val="21"/>
        </w:rPr>
      </w:pPr>
      <w:r w:rsidRPr="00FA068D">
        <w:rPr>
          <w:rFonts w:ascii="Times New Roman" w:hAnsi="Times New Roman"/>
          <w:b/>
          <w:szCs w:val="21"/>
        </w:rPr>
        <w:t>4</w:t>
      </w:r>
      <w:r w:rsidRPr="00FA068D">
        <w:rPr>
          <w:rFonts w:ascii="Times New Roman" w:hAnsi="Times New Roman" w:hint="eastAsia"/>
          <w:b/>
          <w:szCs w:val="21"/>
        </w:rPr>
        <w:t>．</w:t>
      </w:r>
      <w:r>
        <w:rPr>
          <w:rFonts w:hint="eastAsia"/>
          <w:b/>
          <w:szCs w:val="21"/>
        </w:rPr>
        <w:t>其他</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）可提供完善的售后服务和及时的软件升级与数据同步更新；</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）有详细的使用说明书，提供免费基础培训；</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3</w:t>
      </w:r>
      <w:r>
        <w:rPr>
          <w:rFonts w:ascii="宋体" w:hAnsi="宋体" w:hint="eastAsia"/>
          <w:kern w:val="0"/>
          <w:szCs w:val="21"/>
        </w:rPr>
        <w:t>）有相配套的教学视频、图纸等；</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4</w:t>
      </w:r>
      <w:r>
        <w:rPr>
          <w:rFonts w:ascii="宋体" w:hAnsi="宋体" w:hint="eastAsia"/>
          <w:kern w:val="0"/>
          <w:szCs w:val="21"/>
        </w:rPr>
        <w:t>）</w:t>
      </w:r>
      <w:r w:rsidRPr="000E78DF">
        <w:rPr>
          <w:rFonts w:ascii="Times New Roman" w:hAnsi="Times New Roman" w:hint="eastAsia"/>
          <w:kern w:val="0"/>
          <w:szCs w:val="21"/>
        </w:rPr>
        <w:t>赠送</w:t>
      </w:r>
      <w:r w:rsidRPr="000E78DF">
        <w:rPr>
          <w:rFonts w:ascii="Times New Roman" w:hAnsi="Times New Roman"/>
          <w:kern w:val="0"/>
          <w:szCs w:val="21"/>
        </w:rPr>
        <w:t>6</w:t>
      </w:r>
      <w:r w:rsidRPr="000E78DF">
        <w:rPr>
          <w:rFonts w:ascii="Times New Roman" w:hAnsi="Times New Roman" w:hint="eastAsia"/>
          <w:kern w:val="0"/>
          <w:szCs w:val="21"/>
        </w:rPr>
        <w:t>个单机版</w:t>
      </w:r>
      <w:r>
        <w:rPr>
          <w:rFonts w:ascii="宋体" w:hAnsi="宋体" w:hint="eastAsia"/>
          <w:kern w:val="0"/>
          <w:szCs w:val="21"/>
        </w:rPr>
        <w:t>；</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5</w:t>
      </w:r>
      <w:r>
        <w:rPr>
          <w:rFonts w:ascii="宋体" w:hAnsi="宋体" w:hint="eastAsia"/>
          <w:kern w:val="0"/>
          <w:szCs w:val="21"/>
        </w:rPr>
        <w:t>）三年内免费升级，三年后升级收费方案在投标文件里说明。</w:t>
      </w:r>
    </w:p>
    <w:p w:rsidR="00040C1D" w:rsidRPr="000B20C5" w:rsidRDefault="00040C1D" w:rsidP="00112154">
      <w:pPr>
        <w:widowControl/>
        <w:snapToGrid w:val="0"/>
        <w:spacing w:line="360" w:lineRule="auto"/>
        <w:ind w:firstLineChars="200" w:firstLine="422"/>
        <w:rPr>
          <w:rFonts w:ascii="宋体"/>
          <w:kern w:val="0"/>
          <w:szCs w:val="21"/>
        </w:rPr>
      </w:pPr>
      <w:r>
        <w:rPr>
          <w:rFonts w:ascii="宋体" w:hAnsi="宋体" w:hint="eastAsia"/>
          <w:b/>
          <w:szCs w:val="21"/>
        </w:rPr>
        <w:t>备注：重要指标和需求用★标示，钢筋算量功能与土建算量功能合并在一款软件者优先选用。</w:t>
      </w:r>
    </w:p>
    <w:p w:rsidR="00040C1D" w:rsidRPr="00F36EA6" w:rsidRDefault="00040C1D" w:rsidP="00600CDF">
      <w:pPr>
        <w:spacing w:beforeLines="50" w:afterLines="50"/>
      </w:pPr>
      <w:r>
        <w:rPr>
          <w:rFonts w:hint="eastAsia"/>
        </w:rPr>
        <w:t>附</w:t>
      </w:r>
      <w:r w:rsidRPr="00F36EA6">
        <w:rPr>
          <w:rFonts w:ascii="Times New Roman" w:hAnsi="Times New Roman"/>
        </w:rPr>
        <w:t>3</w:t>
      </w:r>
      <w:r>
        <w:rPr>
          <w:rFonts w:hint="eastAsia"/>
        </w:rPr>
        <w:t>：拟购设备的技术参数</w:t>
      </w:r>
    </w:p>
    <w:p w:rsidR="00040C1D" w:rsidRPr="009E55DA" w:rsidRDefault="00040C1D" w:rsidP="00112154">
      <w:pPr>
        <w:spacing w:line="600" w:lineRule="auto"/>
        <w:jc w:val="center"/>
        <w:rPr>
          <w:rFonts w:ascii="宋体"/>
          <w:b/>
          <w:sz w:val="28"/>
          <w:szCs w:val="28"/>
        </w:rPr>
      </w:pPr>
      <w:r w:rsidRPr="009E55DA">
        <w:rPr>
          <w:rFonts w:ascii="宋体" w:hAnsi="宋体" w:hint="eastAsia"/>
          <w:b/>
          <w:sz w:val="28"/>
          <w:szCs w:val="28"/>
        </w:rPr>
        <w:t>清单计价软件技术参数</w:t>
      </w:r>
    </w:p>
    <w:p w:rsidR="00040C1D" w:rsidRDefault="00040C1D" w:rsidP="00112154">
      <w:pPr>
        <w:tabs>
          <w:tab w:val="num" w:pos="1260"/>
        </w:tabs>
        <w:spacing w:line="360" w:lineRule="auto"/>
        <w:rPr>
          <w:rStyle w:val="Strong"/>
          <w:szCs w:val="21"/>
        </w:rPr>
      </w:pPr>
      <w:r w:rsidRPr="009E55DA">
        <w:rPr>
          <w:rStyle w:val="Strong"/>
          <w:rFonts w:ascii="Times New Roman" w:hAnsi="Times New Roman"/>
          <w:szCs w:val="21"/>
        </w:rPr>
        <w:t>1</w:t>
      </w:r>
      <w:r w:rsidRPr="009E55DA">
        <w:rPr>
          <w:rStyle w:val="Strong"/>
          <w:rFonts w:ascii="Times New Roman" w:hAnsi="Times New Roman" w:hint="eastAsia"/>
          <w:szCs w:val="21"/>
        </w:rPr>
        <w:t>．</w:t>
      </w:r>
      <w:r>
        <w:rPr>
          <w:rStyle w:val="Strong"/>
          <w:rFonts w:hint="eastAsia"/>
          <w:szCs w:val="21"/>
        </w:rPr>
        <w:t>软件功能</w:t>
      </w:r>
    </w:p>
    <w:p w:rsidR="00040C1D" w:rsidRDefault="00040C1D" w:rsidP="00112154">
      <w:pPr>
        <w:spacing w:line="360" w:lineRule="auto"/>
        <w:ind w:firstLineChars="200" w:firstLine="420"/>
        <w:jc w:val="left"/>
        <w:rPr>
          <w:rStyle w:val="Strong"/>
          <w:b w:val="0"/>
          <w:bCs w:val="0"/>
          <w:szCs w:val="21"/>
        </w:rPr>
      </w:pPr>
      <w:r>
        <w:rPr>
          <w:rFonts w:ascii="宋体" w:hAnsi="宋体" w:hint="eastAsia"/>
          <w:kern w:val="0"/>
          <w:szCs w:val="21"/>
        </w:rPr>
        <w:t>清单计价软件</w:t>
      </w:r>
      <w:r>
        <w:rPr>
          <w:rFonts w:hint="eastAsia"/>
          <w:szCs w:val="21"/>
        </w:rPr>
        <w:t>作为工程造价课程设计的教学的辅助系统，</w:t>
      </w:r>
      <w:r>
        <w:rPr>
          <w:rFonts w:hAnsi="Arial" w:hint="eastAsia"/>
          <w:szCs w:val="21"/>
        </w:rPr>
        <w:t>紧密结合工程实践的要求，让学生在经过教师授课之后，对工程</w:t>
      </w:r>
      <w:r>
        <w:rPr>
          <w:rFonts w:hint="eastAsia"/>
          <w:kern w:val="0"/>
          <w:szCs w:val="21"/>
        </w:rPr>
        <w:t>造价管理过程获得</w:t>
      </w:r>
      <w:r>
        <w:rPr>
          <w:rFonts w:hAnsi="Arial" w:hint="eastAsia"/>
          <w:szCs w:val="21"/>
        </w:rPr>
        <w:t>针对性的造价编制模拟实训，从而掌握实际工程中工程造价的编制方法。</w:t>
      </w:r>
    </w:p>
    <w:p w:rsidR="00040C1D" w:rsidRDefault="00040C1D" w:rsidP="00112154">
      <w:pPr>
        <w:spacing w:line="360" w:lineRule="auto"/>
        <w:rPr>
          <w:b/>
        </w:rPr>
      </w:pPr>
      <w:r w:rsidRPr="009E55DA">
        <w:rPr>
          <w:rFonts w:ascii="Times New Roman" w:hAnsi="Times New Roman"/>
          <w:b/>
          <w:szCs w:val="21"/>
        </w:rPr>
        <w:t>2</w:t>
      </w:r>
      <w:r w:rsidRPr="009E55DA">
        <w:rPr>
          <w:rFonts w:ascii="Times New Roman" w:hAnsi="Times New Roman" w:hint="eastAsia"/>
          <w:b/>
          <w:szCs w:val="21"/>
        </w:rPr>
        <w:t>．</w:t>
      </w:r>
      <w:r>
        <w:rPr>
          <w:rFonts w:hint="eastAsia"/>
          <w:b/>
          <w:szCs w:val="21"/>
        </w:rPr>
        <w:t>软件技术</w:t>
      </w:r>
    </w:p>
    <w:p w:rsidR="00040C1D" w:rsidRDefault="00040C1D" w:rsidP="00112154">
      <w:pPr>
        <w:widowControl/>
        <w:tabs>
          <w:tab w:val="left" w:pos="900"/>
        </w:tabs>
        <w:spacing w:line="360" w:lineRule="auto"/>
        <w:ind w:firstLineChars="200" w:firstLine="420"/>
        <w:rPr>
          <w:szCs w:val="21"/>
        </w:rPr>
      </w:pPr>
      <w:r>
        <w:rPr>
          <w:rFonts w:ascii="Times New Roman" w:hAnsi="Times New Roman"/>
          <w:szCs w:val="21"/>
        </w:rPr>
        <w:t>1</w:t>
      </w:r>
      <w:r w:rsidRPr="00FA068D">
        <w:rPr>
          <w:rFonts w:ascii="Times New Roman" w:hAnsi="Times New Roman" w:hint="eastAsia"/>
          <w:szCs w:val="21"/>
        </w:rPr>
        <w:t>）</w:t>
      </w:r>
      <w:r>
        <w:rPr>
          <w:rFonts w:hint="eastAsia"/>
          <w:szCs w:val="21"/>
        </w:rPr>
        <w:t>软件中所用术语、规则与</w:t>
      </w:r>
      <w:r w:rsidRPr="000E78DF">
        <w:rPr>
          <w:rFonts w:ascii="Times New Roman" w:hAnsi="Times New Roman"/>
          <w:szCs w:val="21"/>
        </w:rPr>
        <w:t>GB500-2013</w:t>
      </w:r>
      <w:r w:rsidRPr="000E78DF">
        <w:rPr>
          <w:rFonts w:ascii="Times New Roman" w:hAnsi="Times New Roman" w:hint="eastAsia"/>
          <w:szCs w:val="21"/>
        </w:rPr>
        <w:t>清单规范及江苏</w:t>
      </w:r>
      <w:r w:rsidRPr="000E78DF">
        <w:rPr>
          <w:rFonts w:ascii="Times New Roman" w:hAnsi="Times New Roman"/>
          <w:szCs w:val="21"/>
        </w:rPr>
        <w:t>2014</w:t>
      </w:r>
      <w:r w:rsidRPr="000E78DF">
        <w:rPr>
          <w:rFonts w:ascii="Times New Roman" w:hAnsi="Times New Roman" w:hint="eastAsia"/>
          <w:szCs w:val="21"/>
        </w:rPr>
        <w:t>建筑与装饰计价定额规范、要求相一致；</w:t>
      </w:r>
    </w:p>
    <w:p w:rsidR="00040C1D" w:rsidRDefault="00040C1D" w:rsidP="00112154">
      <w:pPr>
        <w:widowControl/>
        <w:tabs>
          <w:tab w:val="left" w:pos="900"/>
        </w:tabs>
        <w:spacing w:line="360" w:lineRule="auto"/>
        <w:ind w:firstLineChars="200" w:firstLine="420"/>
        <w:rPr>
          <w:szCs w:val="21"/>
        </w:rPr>
      </w:pPr>
      <w:r>
        <w:rPr>
          <w:rFonts w:ascii="Times New Roman" w:hAnsi="Times New Roman"/>
          <w:szCs w:val="21"/>
        </w:rPr>
        <w:t>2</w:t>
      </w:r>
      <w:r w:rsidRPr="00FA068D">
        <w:rPr>
          <w:rFonts w:ascii="Times New Roman" w:hAnsi="Times New Roman" w:hint="eastAsia"/>
          <w:szCs w:val="21"/>
        </w:rPr>
        <w:t>）</w:t>
      </w:r>
      <w:r>
        <w:rPr>
          <w:rFonts w:hint="eastAsia"/>
          <w:szCs w:val="21"/>
        </w:rPr>
        <w:t>能够进行定额计价、清单计价，并具有两种计价方式的转换功能，快速进行投标报价对比；</w:t>
      </w:r>
    </w:p>
    <w:p w:rsidR="00040C1D" w:rsidRDefault="00040C1D" w:rsidP="00112154">
      <w:pPr>
        <w:widowControl/>
        <w:tabs>
          <w:tab w:val="left" w:pos="900"/>
        </w:tabs>
        <w:spacing w:line="360" w:lineRule="auto"/>
        <w:ind w:firstLineChars="200" w:firstLine="420"/>
        <w:rPr>
          <w:szCs w:val="21"/>
        </w:rPr>
      </w:pPr>
      <w:r w:rsidRPr="00FA068D">
        <w:rPr>
          <w:rFonts w:ascii="Times New Roman" w:hAnsi="Times New Roman"/>
          <w:szCs w:val="21"/>
        </w:rPr>
        <w:t>3</w:t>
      </w:r>
      <w:r w:rsidRPr="00FA068D">
        <w:rPr>
          <w:rFonts w:ascii="Times New Roman" w:hAnsi="Times New Roman" w:hint="eastAsia"/>
          <w:szCs w:val="21"/>
        </w:rPr>
        <w:t>）</w:t>
      </w:r>
      <w:r>
        <w:rPr>
          <w:rFonts w:hint="eastAsia"/>
          <w:szCs w:val="21"/>
        </w:rPr>
        <w:t>能够提供</w:t>
      </w:r>
      <w:r>
        <w:rPr>
          <w:rFonts w:hint="eastAsia"/>
          <w:kern w:val="0"/>
          <w:szCs w:val="21"/>
        </w:rPr>
        <w:t>定额子目的自动套用、</w:t>
      </w:r>
      <w:r>
        <w:rPr>
          <w:rFonts w:hint="eastAsia"/>
          <w:szCs w:val="21"/>
        </w:rPr>
        <w:t>定额换算和</w:t>
      </w:r>
      <w:r>
        <w:rPr>
          <w:rFonts w:hint="eastAsia"/>
          <w:kern w:val="0"/>
          <w:szCs w:val="21"/>
        </w:rPr>
        <w:t>直接输入或修改清单项综合单价的功能；</w:t>
      </w:r>
    </w:p>
    <w:p w:rsidR="00040C1D" w:rsidRDefault="00040C1D" w:rsidP="00112154">
      <w:pPr>
        <w:widowControl/>
        <w:tabs>
          <w:tab w:val="left" w:pos="900"/>
        </w:tabs>
        <w:spacing w:line="360" w:lineRule="auto"/>
        <w:ind w:firstLineChars="200" w:firstLine="420"/>
        <w:rPr>
          <w:szCs w:val="21"/>
        </w:rPr>
      </w:pPr>
      <w:r>
        <w:rPr>
          <w:rFonts w:ascii="Times New Roman" w:hAnsi="Times New Roman"/>
          <w:szCs w:val="21"/>
        </w:rPr>
        <w:t>4</w:t>
      </w:r>
      <w:r w:rsidRPr="00FA068D">
        <w:rPr>
          <w:rFonts w:ascii="Times New Roman" w:hAnsi="Times New Roman" w:hint="eastAsia"/>
          <w:szCs w:val="21"/>
        </w:rPr>
        <w:t>）</w:t>
      </w:r>
      <w:r>
        <w:rPr>
          <w:rFonts w:hint="eastAsia"/>
          <w:szCs w:val="21"/>
        </w:rPr>
        <w:t>能够按照各个地区定额专业要求和清单项项目进行取费；</w:t>
      </w:r>
    </w:p>
    <w:p w:rsidR="00040C1D" w:rsidRDefault="00040C1D" w:rsidP="00112154">
      <w:pPr>
        <w:widowControl/>
        <w:tabs>
          <w:tab w:val="left" w:pos="900"/>
        </w:tabs>
        <w:spacing w:line="360" w:lineRule="auto"/>
        <w:ind w:firstLineChars="200" w:firstLine="420"/>
        <w:rPr>
          <w:kern w:val="0"/>
          <w:szCs w:val="21"/>
        </w:rPr>
      </w:pPr>
      <w:r>
        <w:rPr>
          <w:rFonts w:ascii="Times New Roman" w:hAnsi="Times New Roman"/>
          <w:szCs w:val="21"/>
        </w:rPr>
        <w:t>5</w:t>
      </w:r>
      <w:r w:rsidRPr="00FA068D">
        <w:rPr>
          <w:rFonts w:ascii="Times New Roman" w:hAnsi="Times New Roman" w:hint="eastAsia"/>
          <w:szCs w:val="21"/>
        </w:rPr>
        <w:t>）</w:t>
      </w:r>
      <w:r>
        <w:rPr>
          <w:rFonts w:hint="eastAsia"/>
          <w:kern w:val="0"/>
          <w:szCs w:val="21"/>
        </w:rPr>
        <w:t>具有查看建设项目中各单项工程、单位工程单方造价、造价比例的功能；</w:t>
      </w:r>
    </w:p>
    <w:p w:rsidR="00040C1D" w:rsidRDefault="00040C1D" w:rsidP="00112154">
      <w:pPr>
        <w:widowControl/>
        <w:tabs>
          <w:tab w:val="left" w:pos="900"/>
        </w:tabs>
        <w:spacing w:line="360" w:lineRule="auto"/>
        <w:ind w:firstLineChars="200" w:firstLine="420"/>
        <w:rPr>
          <w:szCs w:val="21"/>
        </w:rPr>
      </w:pPr>
      <w:r>
        <w:rPr>
          <w:rFonts w:ascii="Times New Roman" w:hAnsi="Times New Roman"/>
          <w:szCs w:val="21"/>
        </w:rPr>
        <w:t>6</w:t>
      </w:r>
      <w:r w:rsidRPr="00FA068D">
        <w:rPr>
          <w:rFonts w:ascii="Times New Roman" w:hAnsi="Times New Roman" w:hint="eastAsia"/>
          <w:szCs w:val="21"/>
        </w:rPr>
        <w:t>）</w:t>
      </w:r>
      <w:r>
        <w:rPr>
          <w:rFonts w:hint="eastAsia"/>
          <w:szCs w:val="21"/>
        </w:rPr>
        <w:t>界面友好，符合工程计价的习惯；</w:t>
      </w:r>
    </w:p>
    <w:p w:rsidR="00040C1D" w:rsidRDefault="00040C1D" w:rsidP="00112154">
      <w:pPr>
        <w:widowControl/>
        <w:snapToGrid w:val="0"/>
        <w:spacing w:line="360" w:lineRule="auto"/>
        <w:ind w:left="420"/>
        <w:rPr>
          <w:szCs w:val="21"/>
        </w:rPr>
      </w:pPr>
      <w:r>
        <w:rPr>
          <w:rFonts w:ascii="Times New Roman" w:hAnsi="Times New Roman"/>
          <w:szCs w:val="21"/>
        </w:rPr>
        <w:t>7</w:t>
      </w:r>
      <w:r w:rsidRPr="00FA068D">
        <w:rPr>
          <w:rFonts w:ascii="Times New Roman" w:hAnsi="Times New Roman" w:hint="eastAsia"/>
          <w:szCs w:val="21"/>
        </w:rPr>
        <w:t>）</w:t>
      </w:r>
      <w:r>
        <w:rPr>
          <w:rFonts w:hint="eastAsia"/>
          <w:szCs w:val="21"/>
        </w:rPr>
        <w:t>★投标所有产品必须为同一厂商生成，方便教学；</w:t>
      </w:r>
    </w:p>
    <w:p w:rsidR="00040C1D" w:rsidRDefault="00040C1D" w:rsidP="00112154">
      <w:pPr>
        <w:widowControl/>
        <w:snapToGrid w:val="0"/>
        <w:spacing w:line="360" w:lineRule="auto"/>
        <w:ind w:left="420"/>
        <w:rPr>
          <w:szCs w:val="21"/>
        </w:rPr>
      </w:pPr>
      <w:r>
        <w:rPr>
          <w:rFonts w:ascii="Times New Roman" w:hAnsi="Times New Roman"/>
          <w:szCs w:val="21"/>
        </w:rPr>
        <w:t>8</w:t>
      </w:r>
      <w:r w:rsidRPr="00FA068D">
        <w:rPr>
          <w:rFonts w:ascii="Times New Roman" w:hAnsi="Times New Roman" w:hint="eastAsia"/>
          <w:szCs w:val="21"/>
        </w:rPr>
        <w:t>）</w:t>
      </w:r>
      <w:r>
        <w:rPr>
          <w:rFonts w:hint="eastAsia"/>
          <w:szCs w:val="21"/>
        </w:rPr>
        <w:t>★</w:t>
      </w:r>
      <w:r>
        <w:rPr>
          <w:rFonts w:ascii="宋体" w:hAnsi="宋体" w:cs="宋体" w:hint="eastAsia"/>
          <w:kern w:val="0"/>
          <w:szCs w:val="21"/>
        </w:rPr>
        <w:t>软件</w:t>
      </w:r>
      <w:r>
        <w:rPr>
          <w:rFonts w:hint="eastAsia"/>
          <w:szCs w:val="21"/>
        </w:rPr>
        <w:t>应具备著作权证书，签订合同时提供原件备查；</w:t>
      </w:r>
    </w:p>
    <w:p w:rsidR="00040C1D" w:rsidRDefault="00040C1D" w:rsidP="00112154">
      <w:pPr>
        <w:widowControl/>
        <w:snapToGrid w:val="0"/>
        <w:spacing w:line="360" w:lineRule="auto"/>
        <w:ind w:left="420"/>
        <w:rPr>
          <w:rFonts w:ascii="宋体" w:cs="宋体"/>
          <w:kern w:val="0"/>
          <w:szCs w:val="21"/>
        </w:rPr>
      </w:pPr>
      <w:r>
        <w:rPr>
          <w:rFonts w:ascii="Times New Roman" w:hAnsi="Times New Roman"/>
          <w:szCs w:val="21"/>
        </w:rPr>
        <w:t>9</w:t>
      </w:r>
      <w:r w:rsidRPr="00FA068D">
        <w:rPr>
          <w:rFonts w:ascii="Times New Roman" w:hAnsi="Times New Roman" w:hint="eastAsia"/>
          <w:szCs w:val="21"/>
        </w:rPr>
        <w:t>）</w:t>
      </w:r>
      <w:r>
        <w:rPr>
          <w:rFonts w:hint="eastAsia"/>
          <w:szCs w:val="21"/>
        </w:rPr>
        <w:t>★投标产品中标后，需提供产品给采购方免费使用</w:t>
      </w:r>
      <w:r w:rsidRPr="00F36EA6">
        <w:rPr>
          <w:rFonts w:ascii="Times New Roman" w:hAnsi="Times New Roman"/>
          <w:szCs w:val="21"/>
        </w:rPr>
        <w:t>10</w:t>
      </w:r>
      <w:r>
        <w:rPr>
          <w:rFonts w:hint="eastAsia"/>
          <w:szCs w:val="21"/>
        </w:rPr>
        <w:t>天，符合技术参数要求，方可签订合同；</w:t>
      </w:r>
    </w:p>
    <w:p w:rsidR="00040C1D" w:rsidRDefault="00040C1D" w:rsidP="00112154">
      <w:pPr>
        <w:widowControl/>
        <w:spacing w:line="360" w:lineRule="auto"/>
        <w:rPr>
          <w:kern w:val="0"/>
          <w:szCs w:val="21"/>
        </w:rPr>
      </w:pPr>
      <w:r w:rsidRPr="009E55DA">
        <w:rPr>
          <w:rFonts w:ascii="Times New Roman" w:hAnsi="Times New Roman"/>
          <w:b/>
          <w:szCs w:val="21"/>
        </w:rPr>
        <w:t>3</w:t>
      </w:r>
      <w:r w:rsidRPr="009E55DA">
        <w:rPr>
          <w:rFonts w:ascii="Times New Roman" w:hAnsi="Times New Roman" w:hint="eastAsia"/>
          <w:b/>
          <w:szCs w:val="21"/>
        </w:rPr>
        <w:t>．</w:t>
      </w:r>
      <w:r>
        <w:rPr>
          <w:rFonts w:hint="eastAsia"/>
          <w:b/>
          <w:szCs w:val="21"/>
        </w:rPr>
        <w:t>其他</w:t>
      </w:r>
    </w:p>
    <w:p w:rsidR="00040C1D" w:rsidRDefault="00040C1D" w:rsidP="00112154">
      <w:pPr>
        <w:widowControl/>
        <w:snapToGrid w:val="0"/>
        <w:spacing w:line="360" w:lineRule="auto"/>
        <w:ind w:firstLineChars="200" w:firstLine="420"/>
        <w:rPr>
          <w:rFonts w:ascii="宋体"/>
          <w:kern w:val="0"/>
          <w:szCs w:val="21"/>
        </w:rPr>
      </w:pPr>
      <w:r w:rsidRPr="009E55DA">
        <w:rPr>
          <w:rFonts w:ascii="Times New Roman" w:hAnsi="Times New Roman"/>
          <w:kern w:val="0"/>
          <w:szCs w:val="21"/>
        </w:rPr>
        <w:t>1</w:t>
      </w:r>
      <w:r>
        <w:rPr>
          <w:rFonts w:ascii="宋体" w:hAnsi="宋体" w:hint="eastAsia"/>
          <w:kern w:val="0"/>
          <w:szCs w:val="21"/>
        </w:rPr>
        <w:t>）可提供完善的售后服务和及时的软件升级与数据同步更新；</w:t>
      </w:r>
    </w:p>
    <w:p w:rsidR="00040C1D" w:rsidRDefault="00040C1D" w:rsidP="00112154">
      <w:pPr>
        <w:widowControl/>
        <w:snapToGrid w:val="0"/>
        <w:spacing w:line="360" w:lineRule="auto"/>
        <w:ind w:firstLineChars="200" w:firstLine="420"/>
        <w:rPr>
          <w:rFonts w:ascii="宋体"/>
          <w:kern w:val="0"/>
          <w:szCs w:val="21"/>
        </w:rPr>
      </w:pPr>
      <w:r w:rsidRPr="009E55DA">
        <w:rPr>
          <w:rFonts w:ascii="Times New Roman" w:hAnsi="Times New Roman"/>
          <w:kern w:val="0"/>
          <w:szCs w:val="21"/>
        </w:rPr>
        <w:t>2</w:t>
      </w:r>
      <w:r>
        <w:rPr>
          <w:rFonts w:ascii="宋体" w:hAnsi="宋体" w:hint="eastAsia"/>
          <w:kern w:val="0"/>
          <w:szCs w:val="21"/>
        </w:rPr>
        <w:t>）有详细的使用说明书，提供免费基础培训；</w:t>
      </w:r>
    </w:p>
    <w:p w:rsidR="00040C1D" w:rsidRDefault="00040C1D" w:rsidP="00112154">
      <w:pPr>
        <w:widowControl/>
        <w:snapToGrid w:val="0"/>
        <w:spacing w:line="360" w:lineRule="auto"/>
        <w:ind w:firstLineChars="200" w:firstLine="420"/>
        <w:rPr>
          <w:rFonts w:ascii="宋体"/>
          <w:kern w:val="0"/>
          <w:szCs w:val="21"/>
        </w:rPr>
      </w:pPr>
      <w:r w:rsidRPr="009E55DA">
        <w:rPr>
          <w:rFonts w:ascii="Times New Roman" w:hAnsi="Times New Roman"/>
          <w:kern w:val="0"/>
          <w:szCs w:val="21"/>
        </w:rPr>
        <w:t>3</w:t>
      </w:r>
      <w:r>
        <w:rPr>
          <w:rFonts w:ascii="宋体" w:hAnsi="宋体" w:hint="eastAsia"/>
          <w:kern w:val="0"/>
          <w:szCs w:val="21"/>
        </w:rPr>
        <w:t>）有相配套的教学视频、图纸等。</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4</w:t>
      </w:r>
      <w:r>
        <w:rPr>
          <w:rFonts w:ascii="宋体" w:hAnsi="宋体" w:hint="eastAsia"/>
          <w:kern w:val="0"/>
          <w:szCs w:val="21"/>
        </w:rPr>
        <w:t>）</w:t>
      </w:r>
      <w:r w:rsidRPr="000E78DF">
        <w:rPr>
          <w:rFonts w:ascii="Times New Roman" w:hAnsi="Times New Roman" w:hint="eastAsia"/>
          <w:kern w:val="0"/>
          <w:szCs w:val="21"/>
        </w:rPr>
        <w:t>赠送</w:t>
      </w:r>
      <w:r w:rsidRPr="000E78DF">
        <w:rPr>
          <w:rFonts w:ascii="Times New Roman" w:hAnsi="Times New Roman"/>
          <w:kern w:val="0"/>
          <w:szCs w:val="21"/>
        </w:rPr>
        <w:t>6</w:t>
      </w:r>
      <w:r w:rsidRPr="000E78DF">
        <w:rPr>
          <w:rFonts w:ascii="Times New Roman" w:hAnsi="Times New Roman" w:hint="eastAsia"/>
          <w:kern w:val="0"/>
          <w:szCs w:val="21"/>
        </w:rPr>
        <w:t>个单机版</w:t>
      </w:r>
      <w:r>
        <w:rPr>
          <w:rFonts w:ascii="宋体" w:hAnsi="宋体" w:hint="eastAsia"/>
          <w:kern w:val="0"/>
          <w:szCs w:val="21"/>
        </w:rPr>
        <w:t>；</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5</w:t>
      </w:r>
      <w:r>
        <w:rPr>
          <w:rFonts w:ascii="宋体" w:hAnsi="宋体" w:hint="eastAsia"/>
          <w:kern w:val="0"/>
          <w:szCs w:val="21"/>
        </w:rPr>
        <w:t>）三年内免费升级，三年后升级收费方案在投标文件里说明</w:t>
      </w:r>
    </w:p>
    <w:p w:rsidR="00040C1D" w:rsidRDefault="00040C1D" w:rsidP="00112154">
      <w:pPr>
        <w:widowControl/>
        <w:snapToGrid w:val="0"/>
        <w:spacing w:line="360" w:lineRule="auto"/>
        <w:ind w:firstLineChars="200" w:firstLine="420"/>
        <w:rPr>
          <w:rFonts w:ascii="宋体"/>
          <w:kern w:val="0"/>
          <w:szCs w:val="21"/>
        </w:rPr>
      </w:pPr>
      <w:r>
        <w:rPr>
          <w:rFonts w:ascii="宋体" w:hAnsi="宋体"/>
          <w:kern w:val="0"/>
          <w:szCs w:val="21"/>
        </w:rPr>
        <w:t>6</w:t>
      </w:r>
      <w:r>
        <w:rPr>
          <w:rFonts w:ascii="宋体" w:hAnsi="宋体" w:hint="eastAsia"/>
          <w:kern w:val="0"/>
          <w:szCs w:val="21"/>
        </w:rPr>
        <w:t>）</w:t>
      </w:r>
      <w:r>
        <w:rPr>
          <w:rFonts w:hint="eastAsia"/>
          <w:szCs w:val="21"/>
        </w:rPr>
        <w:t>★</w:t>
      </w:r>
      <w:r>
        <w:rPr>
          <w:rFonts w:ascii="宋体" w:hAnsi="宋体" w:hint="eastAsia"/>
          <w:kern w:val="0"/>
          <w:szCs w:val="21"/>
        </w:rPr>
        <w:t>计价软件与土建、钢筋算量软件</w:t>
      </w:r>
      <w:r>
        <w:rPr>
          <w:rFonts w:hint="eastAsia"/>
          <w:szCs w:val="21"/>
        </w:rPr>
        <w:t>必须为同一厂商生成，方便教学</w:t>
      </w:r>
      <w:r>
        <w:rPr>
          <w:rFonts w:ascii="宋体" w:hAnsi="宋体" w:hint="eastAsia"/>
          <w:kern w:val="0"/>
          <w:szCs w:val="21"/>
        </w:rPr>
        <w:t>。</w:t>
      </w:r>
    </w:p>
    <w:p w:rsidR="00040C1D" w:rsidRDefault="00040C1D" w:rsidP="00112154">
      <w:pPr>
        <w:widowControl/>
        <w:snapToGrid w:val="0"/>
        <w:spacing w:line="360" w:lineRule="auto"/>
        <w:ind w:firstLineChars="200" w:firstLine="422"/>
        <w:rPr>
          <w:rFonts w:ascii="宋体"/>
          <w:kern w:val="0"/>
          <w:szCs w:val="21"/>
        </w:rPr>
      </w:pPr>
      <w:r>
        <w:rPr>
          <w:rFonts w:ascii="宋体" w:hAnsi="宋体" w:hint="eastAsia"/>
          <w:b/>
          <w:szCs w:val="21"/>
        </w:rPr>
        <w:t>备注：重要指标和需求用★标示。</w:t>
      </w:r>
    </w:p>
    <w:p w:rsidR="00040C1D" w:rsidRPr="00F36EA6" w:rsidRDefault="00040C1D" w:rsidP="00600CDF">
      <w:pPr>
        <w:spacing w:beforeLines="50" w:afterLines="50"/>
      </w:pPr>
      <w:r>
        <w:rPr>
          <w:rFonts w:hint="eastAsia"/>
        </w:rPr>
        <w:t>附</w:t>
      </w:r>
      <w:r w:rsidRPr="00F36EA6">
        <w:rPr>
          <w:rFonts w:ascii="Times New Roman" w:hAnsi="Times New Roman"/>
        </w:rPr>
        <w:t>4</w:t>
      </w:r>
      <w:r>
        <w:rPr>
          <w:rFonts w:hint="eastAsia"/>
        </w:rPr>
        <w:t>：拟购设备的技术参数</w:t>
      </w:r>
    </w:p>
    <w:p w:rsidR="00040C1D" w:rsidRPr="002F6511" w:rsidRDefault="00040C1D" w:rsidP="00112154">
      <w:pPr>
        <w:jc w:val="center"/>
        <w:rPr>
          <w:b/>
          <w:sz w:val="24"/>
          <w:szCs w:val="24"/>
        </w:rPr>
      </w:pPr>
      <w:r w:rsidRPr="002F6511">
        <w:rPr>
          <w:rFonts w:hint="eastAsia"/>
          <w:b/>
          <w:sz w:val="28"/>
          <w:szCs w:val="28"/>
        </w:rPr>
        <w:t>电子开评标系统技术参数</w:t>
      </w:r>
    </w:p>
    <w:p w:rsidR="00040C1D" w:rsidRPr="00F36EA6" w:rsidRDefault="00040C1D" w:rsidP="00112154">
      <w:pPr>
        <w:spacing w:line="360" w:lineRule="auto"/>
        <w:rPr>
          <w:rStyle w:val="Strong"/>
          <w:rFonts w:ascii="Times New Roman" w:hAnsi="Times New Roman"/>
        </w:rPr>
      </w:pPr>
      <w:r w:rsidRPr="00F36EA6">
        <w:rPr>
          <w:rStyle w:val="Strong"/>
          <w:rFonts w:ascii="Times New Roman" w:hAnsi="Times New Roman"/>
        </w:rPr>
        <w:t>1</w:t>
      </w:r>
      <w:r w:rsidRPr="00F36EA6">
        <w:rPr>
          <w:rFonts w:ascii="Times New Roman" w:hAnsi="Times New Roman" w:hint="eastAsia"/>
          <w:b/>
          <w:szCs w:val="21"/>
        </w:rPr>
        <w:t>．</w:t>
      </w:r>
      <w:r w:rsidRPr="00F36EA6">
        <w:rPr>
          <w:rStyle w:val="Strong"/>
          <w:rFonts w:ascii="Times New Roman" w:hAnsi="Times New Roman" w:hint="eastAsia"/>
        </w:rPr>
        <w:t>布置方便</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只要联网即可随时随地完成开评标工作，可满足大型招投标项目数据的快速处理要求。</w:t>
      </w:r>
    </w:p>
    <w:p w:rsidR="00040C1D" w:rsidRPr="00F36EA6" w:rsidRDefault="00040C1D" w:rsidP="00112154">
      <w:pPr>
        <w:spacing w:line="360" w:lineRule="auto"/>
        <w:rPr>
          <w:rFonts w:ascii="Times New Roman" w:hAnsi="Times New Roman"/>
          <w:szCs w:val="21"/>
        </w:rPr>
      </w:pPr>
      <w:r w:rsidRPr="00F36EA6">
        <w:rPr>
          <w:rFonts w:ascii="Times New Roman" w:hAnsi="Times New Roman"/>
          <w:b/>
          <w:szCs w:val="21"/>
        </w:rPr>
        <w:t>2</w:t>
      </w:r>
      <w:r w:rsidRPr="00F36EA6">
        <w:rPr>
          <w:rFonts w:ascii="Times New Roman" w:hAnsi="Times New Roman" w:hint="eastAsia"/>
          <w:b/>
          <w:szCs w:val="21"/>
        </w:rPr>
        <w:t>．功能全面</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包括开标管理、评标管理及基本信息管理功能，符合江苏省现行招投标标准业务流程。</w:t>
      </w:r>
    </w:p>
    <w:p w:rsidR="00040C1D" w:rsidRPr="00F36EA6" w:rsidRDefault="00040C1D" w:rsidP="00112154">
      <w:pPr>
        <w:spacing w:line="360" w:lineRule="auto"/>
        <w:rPr>
          <w:rFonts w:ascii="Times New Roman" w:hAnsi="Times New Roman"/>
          <w:b/>
          <w:szCs w:val="21"/>
        </w:rPr>
      </w:pPr>
      <w:r w:rsidRPr="00F36EA6">
        <w:rPr>
          <w:rFonts w:ascii="Times New Roman" w:hAnsi="Times New Roman"/>
          <w:b/>
          <w:szCs w:val="21"/>
        </w:rPr>
        <w:t>3</w:t>
      </w:r>
      <w:r w:rsidRPr="00F36EA6">
        <w:rPr>
          <w:rFonts w:ascii="Times New Roman" w:hAnsi="Times New Roman" w:hint="eastAsia"/>
          <w:b/>
          <w:szCs w:val="21"/>
        </w:rPr>
        <w:t>．设置灵活</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招标人、开标人、评委和系统管理员分不同角色，拥有不同的操作权限，分别登录后可方便的进行各种操作。</w:t>
      </w:r>
    </w:p>
    <w:p w:rsidR="00040C1D" w:rsidRPr="00F36EA6" w:rsidRDefault="00040C1D" w:rsidP="00112154">
      <w:pPr>
        <w:spacing w:line="360" w:lineRule="auto"/>
        <w:rPr>
          <w:rFonts w:ascii="Times New Roman" w:hAnsi="Times New Roman"/>
          <w:b/>
          <w:szCs w:val="21"/>
        </w:rPr>
      </w:pPr>
      <w:r w:rsidRPr="00F36EA6">
        <w:rPr>
          <w:rFonts w:ascii="Times New Roman" w:hAnsi="Times New Roman"/>
          <w:b/>
          <w:szCs w:val="21"/>
        </w:rPr>
        <w:t>4</w:t>
      </w:r>
      <w:r w:rsidRPr="00F36EA6">
        <w:rPr>
          <w:rFonts w:ascii="Times New Roman" w:hAnsi="Times New Roman" w:hint="eastAsia"/>
          <w:b/>
          <w:szCs w:val="21"/>
        </w:rPr>
        <w:t>．实时信息服务</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系统完成各种业务处理后，可以通过实时消息服务进行消息推送，</w:t>
      </w:r>
      <w:r w:rsidRPr="00F36EA6">
        <w:rPr>
          <w:rFonts w:ascii="Times New Roman" w:hAnsi="Times New Roman"/>
          <w:szCs w:val="21"/>
        </w:rPr>
        <w:t>Web</w:t>
      </w:r>
      <w:r w:rsidRPr="00F36EA6">
        <w:rPr>
          <w:rFonts w:ascii="Times New Roman" w:hAnsi="Times New Roman" w:hint="eastAsia"/>
          <w:szCs w:val="21"/>
        </w:rPr>
        <w:t>端会实时刷新界面，显示最新信息。</w:t>
      </w:r>
    </w:p>
    <w:p w:rsidR="00040C1D" w:rsidRPr="00F36EA6" w:rsidRDefault="00040C1D" w:rsidP="00112154">
      <w:pPr>
        <w:spacing w:line="360" w:lineRule="auto"/>
        <w:rPr>
          <w:rFonts w:ascii="Times New Roman" w:hAnsi="Times New Roman"/>
          <w:b/>
          <w:szCs w:val="21"/>
        </w:rPr>
      </w:pPr>
      <w:r w:rsidRPr="00F36EA6">
        <w:rPr>
          <w:rFonts w:ascii="Times New Roman" w:hAnsi="Times New Roman"/>
          <w:b/>
          <w:szCs w:val="21"/>
        </w:rPr>
        <w:t>5</w:t>
      </w:r>
      <w:r w:rsidRPr="00F36EA6">
        <w:rPr>
          <w:rFonts w:ascii="Times New Roman" w:hAnsi="Times New Roman" w:hint="eastAsia"/>
          <w:b/>
          <w:szCs w:val="21"/>
        </w:rPr>
        <w:t>．文档解析与计算的异步处理</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系统中文档的全面解析和评标过程中牵涉到的所有计算都使用异步处理的方式，并会实时反馈处理进度。</w:t>
      </w:r>
    </w:p>
    <w:p w:rsidR="00040C1D" w:rsidRPr="00F36EA6" w:rsidRDefault="00040C1D" w:rsidP="00112154">
      <w:pPr>
        <w:spacing w:line="360" w:lineRule="auto"/>
        <w:rPr>
          <w:rFonts w:ascii="Times New Roman" w:hAnsi="Times New Roman"/>
          <w:b/>
          <w:szCs w:val="21"/>
        </w:rPr>
      </w:pPr>
      <w:r w:rsidRPr="00F36EA6">
        <w:rPr>
          <w:rFonts w:ascii="Times New Roman" w:hAnsi="Times New Roman"/>
          <w:b/>
          <w:szCs w:val="21"/>
        </w:rPr>
        <w:t>6</w:t>
      </w:r>
      <w:r w:rsidRPr="00F36EA6">
        <w:rPr>
          <w:rFonts w:ascii="Times New Roman" w:hAnsi="Times New Roman" w:hint="eastAsia"/>
          <w:b/>
          <w:szCs w:val="21"/>
        </w:rPr>
        <w:t>、全面</w:t>
      </w:r>
    </w:p>
    <w:p w:rsidR="00040C1D" w:rsidRPr="00F36EA6" w:rsidRDefault="00040C1D" w:rsidP="00112154">
      <w:pPr>
        <w:spacing w:line="360" w:lineRule="auto"/>
        <w:ind w:firstLineChars="200" w:firstLine="420"/>
        <w:rPr>
          <w:rFonts w:ascii="Times New Roman" w:hAnsi="Times New Roman"/>
          <w:szCs w:val="21"/>
        </w:rPr>
      </w:pPr>
      <w:r w:rsidRPr="00F36EA6">
        <w:rPr>
          <w:rFonts w:ascii="Times New Roman" w:hAnsi="Times New Roman" w:hint="eastAsia"/>
          <w:szCs w:val="21"/>
        </w:rPr>
        <w:t>支持目前江苏省建设工程招投标数据交换标准</w:t>
      </w:r>
      <w:r w:rsidRPr="00F36EA6">
        <w:rPr>
          <w:rFonts w:ascii="Times New Roman" w:hAnsi="Times New Roman"/>
          <w:szCs w:val="21"/>
        </w:rPr>
        <w:t>V3.1</w:t>
      </w:r>
      <w:r w:rsidRPr="00F36EA6">
        <w:rPr>
          <w:rFonts w:ascii="Times New Roman" w:hAnsi="Times New Roman" w:hint="eastAsia"/>
          <w:szCs w:val="21"/>
        </w:rPr>
        <w:t>格式文件的导入。</w:t>
      </w:r>
    </w:p>
    <w:p w:rsidR="00040C1D" w:rsidRPr="004B0BDA" w:rsidRDefault="00040C1D" w:rsidP="00600CDF">
      <w:pPr>
        <w:spacing w:beforeLines="50" w:afterLines="50"/>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112154">
      <w:pPr>
        <w:rPr>
          <w:b/>
          <w:sz w:val="24"/>
          <w:szCs w:val="24"/>
        </w:rPr>
      </w:pPr>
    </w:p>
    <w:p w:rsidR="00040C1D" w:rsidRDefault="00040C1D" w:rsidP="00600CDF">
      <w:pPr>
        <w:spacing w:beforeLines="50" w:afterLines="50"/>
        <w:rPr>
          <w:b/>
          <w:sz w:val="28"/>
          <w:szCs w:val="28"/>
        </w:rPr>
      </w:pPr>
      <w:r w:rsidRPr="000B20C5">
        <w:rPr>
          <w:rFonts w:hint="eastAsia"/>
          <w:b/>
          <w:sz w:val="28"/>
          <w:szCs w:val="28"/>
        </w:rPr>
        <w:t>标段</w:t>
      </w:r>
      <w:r w:rsidRPr="000B20C5">
        <w:rPr>
          <w:b/>
          <w:sz w:val="28"/>
          <w:szCs w:val="28"/>
        </w:rPr>
        <w:t>2</w:t>
      </w:r>
    </w:p>
    <w:p w:rsidR="00040C1D" w:rsidRDefault="00040C1D" w:rsidP="00112154">
      <w:pPr>
        <w:jc w:val="center"/>
        <w:rPr>
          <w:b/>
          <w:sz w:val="28"/>
          <w:szCs w:val="28"/>
        </w:rPr>
      </w:pPr>
      <w:r>
        <w:rPr>
          <w:rFonts w:hint="eastAsia"/>
          <w:b/>
          <w:sz w:val="28"/>
          <w:szCs w:val="28"/>
        </w:rPr>
        <w:t>计算机、投影仪</w:t>
      </w:r>
      <w:r w:rsidRPr="007736EF">
        <w:rPr>
          <w:rFonts w:hint="eastAsia"/>
          <w:b/>
          <w:sz w:val="28"/>
          <w:szCs w:val="28"/>
        </w:rPr>
        <w:t>技术参数</w:t>
      </w: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976"/>
        <w:gridCol w:w="2209"/>
        <w:gridCol w:w="3718"/>
        <w:gridCol w:w="615"/>
        <w:gridCol w:w="993"/>
        <w:gridCol w:w="717"/>
      </w:tblGrid>
      <w:tr w:rsidR="00040C1D" w:rsidRPr="00A43BA9" w:rsidTr="00990607">
        <w:tc>
          <w:tcPr>
            <w:tcW w:w="704" w:type="dxa"/>
            <w:vAlign w:val="center"/>
          </w:tcPr>
          <w:p w:rsidR="00040C1D" w:rsidRPr="00A43BA9" w:rsidRDefault="00040C1D" w:rsidP="004E7D0B">
            <w:pPr>
              <w:widowControl/>
              <w:jc w:val="center"/>
              <w:rPr>
                <w:rFonts w:ascii="Times New Roman" w:hAnsi="Times New Roman"/>
                <w:b/>
                <w:kern w:val="0"/>
                <w:sz w:val="18"/>
                <w:szCs w:val="18"/>
              </w:rPr>
            </w:pPr>
            <w:r w:rsidRPr="00A43BA9">
              <w:rPr>
                <w:rFonts w:ascii="Times New Roman" w:hAnsi="Times New Roman" w:hint="eastAsia"/>
                <w:b/>
                <w:kern w:val="0"/>
                <w:sz w:val="18"/>
                <w:szCs w:val="18"/>
              </w:rPr>
              <w:t>序号</w:t>
            </w:r>
          </w:p>
        </w:tc>
        <w:tc>
          <w:tcPr>
            <w:tcW w:w="976" w:type="dxa"/>
            <w:vAlign w:val="center"/>
          </w:tcPr>
          <w:p w:rsidR="00040C1D" w:rsidRPr="00A43BA9" w:rsidRDefault="00040C1D" w:rsidP="004E7D0B">
            <w:pPr>
              <w:widowControl/>
              <w:jc w:val="center"/>
              <w:rPr>
                <w:rFonts w:ascii="Times New Roman" w:hAnsi="Times New Roman"/>
                <w:b/>
                <w:kern w:val="0"/>
                <w:sz w:val="18"/>
                <w:szCs w:val="18"/>
              </w:rPr>
            </w:pPr>
            <w:r w:rsidRPr="00A43BA9">
              <w:rPr>
                <w:rFonts w:ascii="Times New Roman" w:hAnsi="Times New Roman" w:hint="eastAsia"/>
                <w:b/>
                <w:kern w:val="0"/>
                <w:sz w:val="18"/>
                <w:szCs w:val="18"/>
              </w:rPr>
              <w:t>设备名称</w:t>
            </w:r>
          </w:p>
        </w:tc>
        <w:tc>
          <w:tcPr>
            <w:tcW w:w="2209" w:type="dxa"/>
            <w:vAlign w:val="center"/>
          </w:tcPr>
          <w:p w:rsidR="00040C1D" w:rsidRPr="00A43BA9" w:rsidRDefault="00040C1D" w:rsidP="004E7D0B">
            <w:pPr>
              <w:widowControl/>
              <w:jc w:val="center"/>
              <w:rPr>
                <w:rFonts w:ascii="Times New Roman" w:hAnsi="Times New Roman"/>
                <w:b/>
                <w:kern w:val="0"/>
                <w:sz w:val="18"/>
                <w:szCs w:val="18"/>
              </w:rPr>
            </w:pPr>
            <w:r w:rsidRPr="00A43BA9">
              <w:rPr>
                <w:rFonts w:ascii="Times New Roman" w:hAnsi="Times New Roman" w:hint="eastAsia"/>
                <w:b/>
                <w:kern w:val="0"/>
                <w:sz w:val="18"/>
                <w:szCs w:val="18"/>
              </w:rPr>
              <w:t>主要技术参数</w:t>
            </w:r>
          </w:p>
        </w:tc>
        <w:tc>
          <w:tcPr>
            <w:tcW w:w="3718" w:type="dxa"/>
            <w:vAlign w:val="center"/>
          </w:tcPr>
          <w:p w:rsidR="00040C1D" w:rsidRPr="00A43BA9" w:rsidRDefault="00040C1D" w:rsidP="004E7D0B">
            <w:pPr>
              <w:jc w:val="center"/>
              <w:rPr>
                <w:rFonts w:ascii="Times New Roman" w:hAnsi="Times New Roman"/>
                <w:b/>
                <w:kern w:val="0"/>
                <w:sz w:val="18"/>
                <w:szCs w:val="18"/>
              </w:rPr>
            </w:pPr>
            <w:r w:rsidRPr="00A43BA9">
              <w:rPr>
                <w:rFonts w:ascii="Times New Roman" w:hAnsi="Times New Roman" w:hint="eastAsia"/>
                <w:b/>
                <w:kern w:val="0"/>
                <w:sz w:val="18"/>
                <w:szCs w:val="18"/>
              </w:rPr>
              <w:t>其他要求</w:t>
            </w:r>
          </w:p>
        </w:tc>
        <w:tc>
          <w:tcPr>
            <w:tcW w:w="615" w:type="dxa"/>
            <w:vAlign w:val="center"/>
          </w:tcPr>
          <w:p w:rsidR="00040C1D" w:rsidRPr="00A43BA9" w:rsidRDefault="00040C1D" w:rsidP="004E7D0B">
            <w:pPr>
              <w:jc w:val="center"/>
              <w:rPr>
                <w:rFonts w:ascii="Times New Roman" w:hAnsi="Times New Roman"/>
                <w:b/>
                <w:kern w:val="0"/>
                <w:sz w:val="18"/>
                <w:szCs w:val="18"/>
              </w:rPr>
            </w:pPr>
            <w:r w:rsidRPr="00A43BA9">
              <w:rPr>
                <w:rFonts w:ascii="Times New Roman" w:hAnsi="Times New Roman" w:hint="eastAsia"/>
                <w:b/>
                <w:kern w:val="0"/>
                <w:sz w:val="18"/>
                <w:szCs w:val="18"/>
              </w:rPr>
              <w:t>数量</w:t>
            </w:r>
          </w:p>
        </w:tc>
        <w:tc>
          <w:tcPr>
            <w:tcW w:w="993" w:type="dxa"/>
            <w:vAlign w:val="center"/>
          </w:tcPr>
          <w:p w:rsidR="00040C1D" w:rsidRPr="00A43BA9" w:rsidRDefault="00040C1D" w:rsidP="004E7D0B">
            <w:pPr>
              <w:widowControl/>
              <w:jc w:val="center"/>
              <w:rPr>
                <w:rFonts w:ascii="Times New Roman" w:hAnsi="Times New Roman"/>
                <w:b/>
                <w:kern w:val="0"/>
                <w:sz w:val="18"/>
                <w:szCs w:val="18"/>
              </w:rPr>
            </w:pPr>
            <w:r w:rsidRPr="00A43BA9">
              <w:rPr>
                <w:rFonts w:ascii="Times New Roman" w:hAnsi="Times New Roman" w:hint="eastAsia"/>
                <w:b/>
                <w:kern w:val="0"/>
                <w:sz w:val="18"/>
                <w:szCs w:val="18"/>
              </w:rPr>
              <w:t>备选品牌</w:t>
            </w:r>
          </w:p>
        </w:tc>
        <w:tc>
          <w:tcPr>
            <w:tcW w:w="717" w:type="dxa"/>
            <w:vAlign w:val="center"/>
          </w:tcPr>
          <w:p w:rsidR="00040C1D" w:rsidRPr="00A43BA9" w:rsidRDefault="00040C1D" w:rsidP="004E7D0B">
            <w:pPr>
              <w:jc w:val="center"/>
              <w:rPr>
                <w:rFonts w:ascii="Times New Roman" w:hAnsi="Times New Roman"/>
                <w:b/>
                <w:kern w:val="0"/>
                <w:sz w:val="18"/>
                <w:szCs w:val="18"/>
              </w:rPr>
            </w:pPr>
            <w:r w:rsidRPr="00A43BA9">
              <w:rPr>
                <w:rFonts w:ascii="Times New Roman" w:hAnsi="Times New Roman" w:hint="eastAsia"/>
                <w:b/>
                <w:kern w:val="0"/>
                <w:sz w:val="18"/>
                <w:szCs w:val="18"/>
              </w:rPr>
              <w:t>备注</w:t>
            </w:r>
          </w:p>
        </w:tc>
      </w:tr>
      <w:tr w:rsidR="00040C1D" w:rsidRPr="00A43BA9" w:rsidTr="00990607">
        <w:trPr>
          <w:trHeight w:val="1285"/>
        </w:trPr>
        <w:tc>
          <w:tcPr>
            <w:tcW w:w="704"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w:t>
            </w:r>
          </w:p>
        </w:tc>
        <w:tc>
          <w:tcPr>
            <w:tcW w:w="976"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计算机</w:t>
            </w:r>
          </w:p>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（学生机）</w:t>
            </w:r>
          </w:p>
        </w:tc>
        <w:tc>
          <w:tcPr>
            <w:tcW w:w="2209" w:type="dxa"/>
            <w:vMerge w:val="restart"/>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hint="eastAsia"/>
                <w:sz w:val="18"/>
                <w:szCs w:val="18"/>
              </w:rPr>
              <w:t>酷睿</w:t>
            </w:r>
            <w:r w:rsidRPr="00A43BA9">
              <w:rPr>
                <w:rFonts w:ascii="Times New Roman" w:hAnsi="Times New Roman"/>
                <w:sz w:val="18"/>
                <w:szCs w:val="18"/>
              </w:rPr>
              <w:t>I7-4790</w:t>
            </w:r>
            <w:r w:rsidRPr="00A43BA9">
              <w:rPr>
                <w:rFonts w:ascii="Times New Roman" w:hAnsi="Times New Roman" w:hint="eastAsia"/>
                <w:sz w:val="18"/>
                <w:szCs w:val="18"/>
              </w:rPr>
              <w:t>以上</w:t>
            </w:r>
            <w:r w:rsidRPr="00A43BA9">
              <w:rPr>
                <w:rFonts w:ascii="Times New Roman" w:hAnsi="Times New Roman"/>
                <w:sz w:val="18"/>
                <w:szCs w:val="18"/>
              </w:rPr>
              <w:t>/</w:t>
            </w:r>
            <w:r w:rsidRPr="00A43BA9">
              <w:rPr>
                <w:rFonts w:ascii="Times New Roman" w:hAnsi="Times New Roman" w:hint="eastAsia"/>
                <w:sz w:val="18"/>
                <w:szCs w:val="18"/>
              </w:rPr>
              <w:t>主板</w:t>
            </w:r>
            <w:r w:rsidRPr="00A43BA9">
              <w:rPr>
                <w:rFonts w:ascii="Times New Roman" w:hAnsi="Times New Roman"/>
                <w:sz w:val="18"/>
                <w:szCs w:val="18"/>
              </w:rPr>
              <w:t>intel H81</w:t>
            </w:r>
            <w:r w:rsidRPr="00A43BA9">
              <w:rPr>
                <w:rFonts w:ascii="Times New Roman" w:hAnsi="Times New Roman" w:hint="eastAsia"/>
                <w:sz w:val="18"/>
                <w:szCs w:val="18"/>
              </w:rPr>
              <w:t>以上芯片组</w:t>
            </w:r>
            <w:r w:rsidRPr="00A43BA9">
              <w:rPr>
                <w:rFonts w:ascii="Times New Roman" w:hAnsi="Times New Roman"/>
                <w:sz w:val="18"/>
                <w:szCs w:val="18"/>
              </w:rPr>
              <w:t>/8G</w:t>
            </w:r>
            <w:r w:rsidRPr="00A43BA9">
              <w:rPr>
                <w:rFonts w:ascii="Times New Roman" w:hAnsi="Times New Roman" w:hint="eastAsia"/>
                <w:sz w:val="18"/>
                <w:szCs w:val="18"/>
              </w:rPr>
              <w:t>内存</w:t>
            </w:r>
            <w:r w:rsidRPr="00A43BA9">
              <w:rPr>
                <w:rFonts w:ascii="Times New Roman" w:hAnsi="Times New Roman"/>
                <w:sz w:val="18"/>
                <w:szCs w:val="18"/>
              </w:rPr>
              <w:t>/128G</w:t>
            </w:r>
            <w:r w:rsidRPr="00A43BA9">
              <w:rPr>
                <w:rFonts w:ascii="Times New Roman" w:hAnsi="Times New Roman" w:hint="eastAsia"/>
                <w:sz w:val="18"/>
                <w:szCs w:val="18"/>
              </w:rPr>
              <w:t>固态硬盘</w:t>
            </w:r>
            <w:r w:rsidRPr="00A43BA9">
              <w:rPr>
                <w:rFonts w:ascii="Times New Roman" w:hAnsi="Times New Roman"/>
                <w:sz w:val="18"/>
                <w:szCs w:val="18"/>
              </w:rPr>
              <w:t>/1T</w:t>
            </w:r>
            <w:r w:rsidRPr="00A43BA9">
              <w:rPr>
                <w:rFonts w:ascii="Times New Roman" w:hAnsi="Times New Roman" w:hint="eastAsia"/>
                <w:sz w:val="18"/>
                <w:szCs w:val="18"/>
              </w:rPr>
              <w:t>硬盘</w:t>
            </w:r>
            <w:r w:rsidRPr="00A43BA9">
              <w:rPr>
                <w:rFonts w:ascii="Times New Roman" w:hAnsi="Times New Roman"/>
                <w:sz w:val="18"/>
                <w:szCs w:val="18"/>
              </w:rPr>
              <w:t>/2G</w:t>
            </w:r>
            <w:r w:rsidRPr="00A43BA9">
              <w:rPr>
                <w:rFonts w:ascii="Times New Roman" w:hAnsi="Times New Roman" w:hint="eastAsia"/>
                <w:sz w:val="18"/>
                <w:szCs w:val="18"/>
              </w:rPr>
              <w:t>独立显卡</w:t>
            </w:r>
            <w:r w:rsidRPr="00A43BA9">
              <w:rPr>
                <w:rFonts w:ascii="Times New Roman" w:hAnsi="Times New Roman"/>
                <w:sz w:val="18"/>
                <w:szCs w:val="18"/>
              </w:rPr>
              <w:t>/</w:t>
            </w:r>
            <w:r w:rsidRPr="00A43BA9">
              <w:rPr>
                <w:rFonts w:ascii="Times New Roman" w:hAnsi="Times New Roman" w:hint="eastAsia"/>
                <w:sz w:val="18"/>
                <w:szCs w:val="18"/>
              </w:rPr>
              <w:t>集成千兆以太网卡</w:t>
            </w:r>
            <w:r w:rsidRPr="00A43BA9">
              <w:rPr>
                <w:rFonts w:ascii="Times New Roman" w:hAnsi="Times New Roman"/>
                <w:sz w:val="18"/>
                <w:szCs w:val="18"/>
              </w:rPr>
              <w:t>/</w:t>
            </w:r>
            <w:r w:rsidRPr="00A43BA9">
              <w:rPr>
                <w:rFonts w:ascii="Times New Roman" w:hAnsi="Times New Roman" w:hint="eastAsia"/>
                <w:sz w:val="18"/>
                <w:szCs w:val="18"/>
              </w:rPr>
              <w:t>光电鼠标，两个以上前置</w:t>
            </w:r>
            <w:r w:rsidRPr="00A43BA9">
              <w:rPr>
                <w:rFonts w:ascii="Times New Roman" w:hAnsi="Times New Roman"/>
                <w:sz w:val="18"/>
                <w:szCs w:val="18"/>
              </w:rPr>
              <w:t>USB3.0</w:t>
            </w:r>
            <w:r w:rsidRPr="00A43BA9">
              <w:rPr>
                <w:rFonts w:ascii="Times New Roman" w:hAnsi="Times New Roman" w:hint="eastAsia"/>
                <w:sz w:val="18"/>
                <w:szCs w:val="18"/>
              </w:rPr>
              <w:t>接口，键盘（</w:t>
            </w:r>
            <w:r w:rsidRPr="00A43BA9">
              <w:rPr>
                <w:rFonts w:ascii="Times New Roman" w:hAnsi="Times New Roman" w:hint="eastAsia"/>
                <w:b/>
                <w:sz w:val="18"/>
                <w:szCs w:val="18"/>
              </w:rPr>
              <w:t>有开机键</w:t>
            </w:r>
            <w:r w:rsidRPr="00A43BA9">
              <w:rPr>
                <w:rFonts w:ascii="Times New Roman" w:hAnsi="Times New Roman" w:hint="eastAsia"/>
                <w:sz w:val="18"/>
                <w:szCs w:val="18"/>
              </w:rPr>
              <w:t>）</w:t>
            </w:r>
            <w:r w:rsidRPr="00A43BA9">
              <w:rPr>
                <w:rFonts w:ascii="Times New Roman" w:hAnsi="Times New Roman"/>
                <w:sz w:val="18"/>
                <w:szCs w:val="18"/>
              </w:rPr>
              <w:t>/24"</w:t>
            </w:r>
            <w:r w:rsidRPr="00A43BA9">
              <w:rPr>
                <w:rFonts w:ascii="Times New Roman" w:hAnsi="Times New Roman" w:hint="eastAsia"/>
                <w:sz w:val="18"/>
                <w:szCs w:val="18"/>
              </w:rPr>
              <w:t>液晶</w:t>
            </w:r>
            <w:r w:rsidRPr="00A43BA9">
              <w:rPr>
                <w:rFonts w:ascii="Times New Roman" w:hAnsi="Times New Roman"/>
                <w:sz w:val="18"/>
                <w:szCs w:val="18"/>
              </w:rPr>
              <w:t>LED</w:t>
            </w:r>
            <w:r w:rsidRPr="00A43BA9">
              <w:rPr>
                <w:rFonts w:ascii="Times New Roman" w:hAnsi="Times New Roman" w:hint="eastAsia"/>
                <w:sz w:val="18"/>
                <w:szCs w:val="18"/>
              </w:rPr>
              <w:t>宽屏显示器</w:t>
            </w: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1.</w:t>
            </w:r>
            <w:r w:rsidRPr="00A43BA9">
              <w:rPr>
                <w:rFonts w:ascii="Times New Roman" w:hAnsi="Times New Roman" w:hint="eastAsia"/>
                <w:sz w:val="18"/>
                <w:szCs w:val="18"/>
              </w:rPr>
              <w:t>还原卡支持</w:t>
            </w:r>
            <w:r w:rsidRPr="00A43BA9">
              <w:rPr>
                <w:rFonts w:ascii="Times New Roman" w:hAnsi="Times New Roman"/>
                <w:sz w:val="18"/>
                <w:szCs w:val="18"/>
              </w:rPr>
              <w:t>32</w:t>
            </w:r>
            <w:r w:rsidRPr="00A43BA9">
              <w:rPr>
                <w:rFonts w:ascii="Times New Roman" w:hAnsi="Times New Roman" w:hint="eastAsia"/>
                <w:sz w:val="18"/>
                <w:szCs w:val="18"/>
              </w:rPr>
              <w:t>位和</w:t>
            </w:r>
            <w:r w:rsidRPr="00A43BA9">
              <w:rPr>
                <w:rFonts w:ascii="Times New Roman" w:hAnsi="Times New Roman"/>
                <w:sz w:val="18"/>
                <w:szCs w:val="18"/>
              </w:rPr>
              <w:t>64</w:t>
            </w:r>
            <w:r w:rsidRPr="00A43BA9">
              <w:rPr>
                <w:rFonts w:ascii="Times New Roman" w:hAnsi="Times New Roman" w:hint="eastAsia"/>
                <w:sz w:val="18"/>
                <w:szCs w:val="18"/>
              </w:rPr>
              <w:t>位操作系统，</w:t>
            </w:r>
            <w:r w:rsidRPr="00A43BA9">
              <w:rPr>
                <w:rFonts w:ascii="Times New Roman" w:hAnsi="Times New Roman"/>
                <w:sz w:val="18"/>
                <w:szCs w:val="18"/>
              </w:rPr>
              <w:t>BIOS</w:t>
            </w:r>
            <w:r w:rsidRPr="00A43BA9">
              <w:rPr>
                <w:rFonts w:ascii="Times New Roman" w:hAnsi="Times New Roman" w:hint="eastAsia"/>
                <w:sz w:val="18"/>
                <w:szCs w:val="18"/>
              </w:rPr>
              <w:t>集成硬盘保护、实现硬盘保护、网络同传、增量同传、网络唤醒、自动连线、断电续传等功能；要求计算机网络同传速度稳定不掉线平均速度在</w:t>
            </w:r>
            <w:r w:rsidRPr="00A43BA9">
              <w:rPr>
                <w:rFonts w:ascii="Times New Roman" w:hAnsi="Times New Roman"/>
                <w:sz w:val="18"/>
                <w:szCs w:val="18"/>
              </w:rPr>
              <w:t>18MB</w:t>
            </w:r>
            <w:r w:rsidRPr="00A43BA9">
              <w:rPr>
                <w:rFonts w:ascii="Times New Roman" w:hAnsi="Times New Roman" w:hint="eastAsia"/>
                <w:sz w:val="18"/>
                <w:szCs w:val="18"/>
              </w:rPr>
              <w:t>每秒及以上；</w:t>
            </w:r>
          </w:p>
        </w:tc>
        <w:tc>
          <w:tcPr>
            <w:tcW w:w="615"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12</w:t>
            </w:r>
          </w:p>
        </w:tc>
        <w:tc>
          <w:tcPr>
            <w:tcW w:w="993" w:type="dxa"/>
            <w:vMerge w:val="restart"/>
            <w:vAlign w:val="center"/>
          </w:tcPr>
          <w:p w:rsidR="00040C1D" w:rsidRPr="00A43BA9" w:rsidRDefault="00040C1D" w:rsidP="00990607">
            <w:pPr>
              <w:widowControl/>
              <w:jc w:val="left"/>
              <w:rPr>
                <w:rFonts w:ascii="Times New Roman" w:hAnsi="Times New Roman"/>
                <w:sz w:val="18"/>
                <w:szCs w:val="18"/>
              </w:rPr>
            </w:pPr>
            <w:r w:rsidRPr="00A43BA9">
              <w:rPr>
                <w:rFonts w:ascii="Times New Roman" w:hAnsi="Times New Roman" w:hint="eastAsia"/>
                <w:sz w:val="18"/>
                <w:szCs w:val="18"/>
              </w:rPr>
              <w:t>联想戴尔惠普及国产一线品牌</w:t>
            </w:r>
          </w:p>
        </w:tc>
        <w:tc>
          <w:tcPr>
            <w:tcW w:w="717" w:type="dxa"/>
            <w:vMerge w:val="restart"/>
            <w:vAlign w:val="center"/>
          </w:tcPr>
          <w:p w:rsidR="00040C1D" w:rsidRPr="00A43BA9" w:rsidRDefault="00040C1D" w:rsidP="004E7D0B">
            <w:pPr>
              <w:widowControl/>
              <w:rPr>
                <w:rFonts w:ascii="Times New Roman" w:hAnsi="Times New Roman"/>
                <w:sz w:val="18"/>
                <w:szCs w:val="18"/>
              </w:rPr>
            </w:pPr>
            <w:r w:rsidRPr="00A43BA9">
              <w:rPr>
                <w:rFonts w:ascii="Times New Roman" w:hAnsi="Times New Roman" w:hint="eastAsia"/>
                <w:sz w:val="18"/>
                <w:szCs w:val="18"/>
              </w:rPr>
              <w:t>提供还原卡系统软件，版本在</w:t>
            </w:r>
            <w:r w:rsidRPr="00A43BA9">
              <w:rPr>
                <w:rFonts w:ascii="Times New Roman" w:hAnsi="Times New Roman"/>
                <w:sz w:val="18"/>
                <w:szCs w:val="18"/>
              </w:rPr>
              <w:t>v6.0</w:t>
            </w:r>
            <w:r w:rsidRPr="00A43BA9">
              <w:rPr>
                <w:rFonts w:ascii="Times New Roman" w:hAnsi="Times New Roman" w:hint="eastAsia"/>
                <w:sz w:val="18"/>
                <w:szCs w:val="18"/>
              </w:rPr>
              <w:t>及以上，同时需提供底层安装文件。</w:t>
            </w:r>
          </w:p>
        </w:tc>
      </w:tr>
      <w:tr w:rsidR="00040C1D" w:rsidRPr="00A43BA9" w:rsidTr="00990607">
        <w:trPr>
          <w:trHeight w:val="350"/>
        </w:trPr>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990607">
            <w:pPr>
              <w:widowControl/>
              <w:spacing w:line="280" w:lineRule="exact"/>
              <w:rPr>
                <w:rFonts w:ascii="Times New Roman" w:hAnsi="Times New Roman"/>
                <w:sz w:val="18"/>
                <w:szCs w:val="18"/>
              </w:rPr>
            </w:pPr>
            <w:r w:rsidRPr="00A43BA9">
              <w:rPr>
                <w:rFonts w:ascii="Times New Roman" w:hAnsi="Times New Roman"/>
                <w:sz w:val="18"/>
                <w:szCs w:val="18"/>
              </w:rPr>
              <w:t>2.</w:t>
            </w:r>
            <w:r w:rsidRPr="00A43BA9">
              <w:rPr>
                <w:rFonts w:ascii="Times New Roman" w:hAnsi="Times New Roman" w:hint="eastAsia"/>
                <w:sz w:val="18"/>
                <w:szCs w:val="18"/>
              </w:rPr>
              <w:t>立式机箱，机箱附锁孔；</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jc w:val="center"/>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410"/>
        </w:trPr>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3. USB3.0</w:t>
            </w:r>
            <w:r w:rsidRPr="00A43BA9">
              <w:rPr>
                <w:rFonts w:ascii="Times New Roman" w:hAnsi="Times New Roman" w:hint="eastAsia"/>
                <w:sz w:val="18"/>
                <w:szCs w:val="18"/>
              </w:rPr>
              <w:t>，</w:t>
            </w:r>
            <w:r w:rsidRPr="00A43BA9">
              <w:rPr>
                <w:rFonts w:ascii="Times New Roman" w:hAnsi="Times New Roman"/>
                <w:sz w:val="18"/>
                <w:szCs w:val="18"/>
              </w:rPr>
              <w:t>2</w:t>
            </w:r>
            <w:r w:rsidRPr="00A43BA9">
              <w:rPr>
                <w:rFonts w:ascii="Times New Roman" w:hAnsi="Times New Roman" w:hint="eastAsia"/>
                <w:sz w:val="18"/>
                <w:szCs w:val="18"/>
              </w:rPr>
              <w:t>个以上前置</w:t>
            </w:r>
            <w:r w:rsidRPr="00A43BA9">
              <w:rPr>
                <w:rFonts w:ascii="Times New Roman" w:hAnsi="Times New Roman"/>
                <w:sz w:val="18"/>
                <w:szCs w:val="18"/>
              </w:rPr>
              <w:t>USB</w:t>
            </w:r>
            <w:r w:rsidRPr="00A43BA9">
              <w:rPr>
                <w:rFonts w:ascii="Times New Roman" w:hAnsi="Times New Roman" w:hint="eastAsia"/>
                <w:sz w:val="18"/>
                <w:szCs w:val="18"/>
              </w:rPr>
              <w:t>接口；</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jc w:val="center"/>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480"/>
        </w:trPr>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4.</w:t>
            </w:r>
            <w:r w:rsidRPr="00A43BA9">
              <w:rPr>
                <w:rFonts w:ascii="Times New Roman" w:hAnsi="Times New Roman" w:hint="eastAsia"/>
                <w:sz w:val="18"/>
                <w:szCs w:val="18"/>
              </w:rPr>
              <w:t>整机（包括键盘、鼠标、显示器、还原卡）三年质保。</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jc w:val="center"/>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c>
          <w:tcPr>
            <w:tcW w:w="704"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2</w:t>
            </w:r>
          </w:p>
        </w:tc>
        <w:tc>
          <w:tcPr>
            <w:tcW w:w="976"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计算机</w:t>
            </w:r>
          </w:p>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（教师机）</w:t>
            </w:r>
          </w:p>
        </w:tc>
        <w:tc>
          <w:tcPr>
            <w:tcW w:w="2209" w:type="dxa"/>
            <w:vMerge w:val="restart"/>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hint="eastAsia"/>
                <w:sz w:val="18"/>
                <w:szCs w:val="18"/>
              </w:rPr>
              <w:t>酷睿</w:t>
            </w:r>
            <w:r w:rsidRPr="00A43BA9">
              <w:rPr>
                <w:rFonts w:ascii="Times New Roman" w:hAnsi="Times New Roman"/>
                <w:sz w:val="18"/>
                <w:szCs w:val="18"/>
              </w:rPr>
              <w:t>I7-6700</w:t>
            </w:r>
            <w:r w:rsidRPr="00A43BA9">
              <w:rPr>
                <w:rFonts w:ascii="Times New Roman" w:hAnsi="Times New Roman" w:hint="eastAsia"/>
                <w:sz w:val="18"/>
                <w:szCs w:val="18"/>
              </w:rPr>
              <w:t>以上</w:t>
            </w:r>
            <w:r w:rsidRPr="00A43BA9">
              <w:rPr>
                <w:rFonts w:ascii="Times New Roman" w:hAnsi="Times New Roman"/>
                <w:sz w:val="18"/>
                <w:szCs w:val="18"/>
              </w:rPr>
              <w:t>/</w:t>
            </w:r>
            <w:r w:rsidRPr="00A43BA9">
              <w:rPr>
                <w:rFonts w:ascii="Times New Roman" w:hAnsi="Times New Roman" w:hint="eastAsia"/>
                <w:sz w:val="18"/>
                <w:szCs w:val="18"/>
              </w:rPr>
              <w:t>主板</w:t>
            </w:r>
            <w:r w:rsidRPr="00A43BA9">
              <w:rPr>
                <w:rFonts w:ascii="Times New Roman" w:hAnsi="Times New Roman"/>
                <w:sz w:val="18"/>
                <w:szCs w:val="18"/>
              </w:rPr>
              <w:t>intel H110</w:t>
            </w:r>
            <w:r w:rsidRPr="00A43BA9">
              <w:rPr>
                <w:rFonts w:ascii="Times New Roman" w:hAnsi="Times New Roman" w:hint="eastAsia"/>
                <w:sz w:val="18"/>
                <w:szCs w:val="18"/>
              </w:rPr>
              <w:t>以上芯片组</w:t>
            </w:r>
            <w:r w:rsidRPr="00A43BA9">
              <w:rPr>
                <w:rFonts w:ascii="Times New Roman" w:hAnsi="Times New Roman"/>
                <w:sz w:val="18"/>
                <w:szCs w:val="18"/>
              </w:rPr>
              <w:t>/16G</w:t>
            </w:r>
            <w:r w:rsidRPr="00A43BA9">
              <w:rPr>
                <w:rFonts w:ascii="Times New Roman" w:hAnsi="Times New Roman" w:hint="eastAsia"/>
                <w:sz w:val="18"/>
                <w:szCs w:val="18"/>
              </w:rPr>
              <w:t>内存</w:t>
            </w:r>
            <w:r w:rsidRPr="00A43BA9">
              <w:rPr>
                <w:rFonts w:ascii="Times New Roman" w:hAnsi="Times New Roman"/>
                <w:sz w:val="18"/>
                <w:szCs w:val="18"/>
              </w:rPr>
              <w:t>/256G</w:t>
            </w:r>
            <w:r w:rsidRPr="00A43BA9">
              <w:rPr>
                <w:rFonts w:ascii="Times New Roman" w:hAnsi="Times New Roman" w:hint="eastAsia"/>
                <w:sz w:val="18"/>
                <w:szCs w:val="18"/>
              </w:rPr>
              <w:t>固态硬盘</w:t>
            </w:r>
            <w:r w:rsidRPr="00A43BA9">
              <w:rPr>
                <w:rFonts w:ascii="Times New Roman" w:hAnsi="Times New Roman"/>
                <w:sz w:val="18"/>
                <w:szCs w:val="18"/>
              </w:rPr>
              <w:t>/ 1T</w:t>
            </w:r>
            <w:r w:rsidRPr="00A43BA9">
              <w:rPr>
                <w:rFonts w:ascii="Times New Roman" w:hAnsi="Times New Roman" w:hint="eastAsia"/>
                <w:sz w:val="18"/>
                <w:szCs w:val="18"/>
              </w:rPr>
              <w:t>硬盘</w:t>
            </w:r>
            <w:r w:rsidRPr="00A43BA9">
              <w:rPr>
                <w:rFonts w:ascii="Times New Roman" w:hAnsi="Times New Roman"/>
                <w:sz w:val="18"/>
                <w:szCs w:val="18"/>
              </w:rPr>
              <w:t>/ DVD</w:t>
            </w:r>
            <w:r w:rsidRPr="00A43BA9">
              <w:rPr>
                <w:rFonts w:ascii="Times New Roman" w:hAnsi="Times New Roman" w:hint="eastAsia"/>
                <w:sz w:val="18"/>
                <w:szCs w:val="18"/>
              </w:rPr>
              <w:t>刻录光驱</w:t>
            </w:r>
            <w:r w:rsidRPr="00A43BA9">
              <w:rPr>
                <w:rFonts w:ascii="Times New Roman" w:hAnsi="Times New Roman"/>
                <w:sz w:val="18"/>
                <w:szCs w:val="18"/>
              </w:rPr>
              <w:t>/</w:t>
            </w:r>
            <w:r w:rsidRPr="00A43BA9">
              <w:rPr>
                <w:rFonts w:ascii="Times New Roman" w:hAnsi="Times New Roman" w:hint="eastAsia"/>
                <w:sz w:val="18"/>
                <w:szCs w:val="18"/>
              </w:rPr>
              <w:t>独立显卡</w:t>
            </w:r>
            <w:r w:rsidRPr="00A43BA9">
              <w:rPr>
                <w:rFonts w:ascii="Times New Roman" w:hAnsi="Times New Roman"/>
                <w:sz w:val="18"/>
                <w:szCs w:val="18"/>
              </w:rPr>
              <w:t>4G/</w:t>
            </w:r>
            <w:r w:rsidRPr="00A43BA9">
              <w:rPr>
                <w:rFonts w:ascii="Times New Roman" w:hAnsi="Times New Roman" w:hint="eastAsia"/>
                <w:sz w:val="18"/>
                <w:szCs w:val="18"/>
              </w:rPr>
              <w:t>集成千兆以太网卡</w:t>
            </w:r>
            <w:r w:rsidRPr="00A43BA9">
              <w:rPr>
                <w:rFonts w:ascii="Times New Roman" w:hAnsi="Times New Roman"/>
                <w:sz w:val="18"/>
                <w:szCs w:val="18"/>
              </w:rPr>
              <w:t>/</w:t>
            </w:r>
            <w:r w:rsidRPr="00A43BA9">
              <w:rPr>
                <w:rFonts w:ascii="Times New Roman" w:hAnsi="Times New Roman" w:hint="eastAsia"/>
                <w:sz w:val="18"/>
                <w:szCs w:val="18"/>
              </w:rPr>
              <w:t>光电鼠标，键盘（</w:t>
            </w:r>
            <w:r w:rsidRPr="00A43BA9">
              <w:rPr>
                <w:rFonts w:ascii="Times New Roman" w:hAnsi="Times New Roman" w:hint="eastAsia"/>
                <w:b/>
                <w:sz w:val="18"/>
                <w:szCs w:val="18"/>
              </w:rPr>
              <w:t>有开机键</w:t>
            </w:r>
            <w:r w:rsidRPr="00A43BA9">
              <w:rPr>
                <w:rFonts w:ascii="Times New Roman" w:hAnsi="Times New Roman" w:hint="eastAsia"/>
                <w:sz w:val="18"/>
                <w:szCs w:val="18"/>
              </w:rPr>
              <w:t>）</w:t>
            </w:r>
            <w:r w:rsidRPr="00A43BA9">
              <w:rPr>
                <w:rFonts w:ascii="Times New Roman" w:hAnsi="Times New Roman"/>
                <w:sz w:val="18"/>
                <w:szCs w:val="18"/>
              </w:rPr>
              <w:t>/24"</w:t>
            </w:r>
            <w:r w:rsidRPr="00A43BA9">
              <w:rPr>
                <w:rFonts w:ascii="Times New Roman" w:hAnsi="Times New Roman" w:hint="eastAsia"/>
                <w:sz w:val="18"/>
                <w:szCs w:val="18"/>
              </w:rPr>
              <w:t>液晶</w:t>
            </w:r>
            <w:r w:rsidRPr="00A43BA9">
              <w:rPr>
                <w:rFonts w:ascii="Times New Roman" w:hAnsi="Times New Roman"/>
                <w:sz w:val="18"/>
                <w:szCs w:val="18"/>
              </w:rPr>
              <w:t>LED</w:t>
            </w:r>
            <w:r w:rsidRPr="00A43BA9">
              <w:rPr>
                <w:rFonts w:ascii="Times New Roman" w:hAnsi="Times New Roman" w:hint="eastAsia"/>
                <w:sz w:val="18"/>
                <w:szCs w:val="18"/>
              </w:rPr>
              <w:t>宽屏显示器</w:t>
            </w: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1.</w:t>
            </w:r>
            <w:r w:rsidRPr="00A43BA9">
              <w:rPr>
                <w:rFonts w:ascii="Times New Roman" w:hAnsi="Times New Roman" w:hint="eastAsia"/>
                <w:sz w:val="18"/>
                <w:szCs w:val="18"/>
              </w:rPr>
              <w:t>还原卡支持</w:t>
            </w:r>
            <w:r w:rsidRPr="00A43BA9">
              <w:rPr>
                <w:rFonts w:ascii="Times New Roman" w:hAnsi="Times New Roman"/>
                <w:sz w:val="18"/>
                <w:szCs w:val="18"/>
              </w:rPr>
              <w:t>32</w:t>
            </w:r>
            <w:r w:rsidRPr="00A43BA9">
              <w:rPr>
                <w:rFonts w:ascii="Times New Roman" w:hAnsi="Times New Roman" w:hint="eastAsia"/>
                <w:sz w:val="18"/>
                <w:szCs w:val="18"/>
              </w:rPr>
              <w:t>位和</w:t>
            </w:r>
            <w:r w:rsidRPr="00A43BA9">
              <w:rPr>
                <w:rFonts w:ascii="Times New Roman" w:hAnsi="Times New Roman"/>
                <w:sz w:val="18"/>
                <w:szCs w:val="18"/>
              </w:rPr>
              <w:t>64</w:t>
            </w:r>
            <w:r w:rsidRPr="00A43BA9">
              <w:rPr>
                <w:rFonts w:ascii="Times New Roman" w:hAnsi="Times New Roman" w:hint="eastAsia"/>
                <w:sz w:val="18"/>
                <w:szCs w:val="18"/>
              </w:rPr>
              <w:t>位操作系统，</w:t>
            </w:r>
            <w:r w:rsidRPr="00A43BA9">
              <w:rPr>
                <w:rFonts w:ascii="Times New Roman" w:hAnsi="Times New Roman"/>
                <w:sz w:val="18"/>
                <w:szCs w:val="18"/>
              </w:rPr>
              <w:t>BIOS</w:t>
            </w:r>
            <w:r w:rsidRPr="00A43BA9">
              <w:rPr>
                <w:rFonts w:ascii="Times New Roman" w:hAnsi="Times New Roman" w:hint="eastAsia"/>
                <w:sz w:val="18"/>
                <w:szCs w:val="18"/>
              </w:rPr>
              <w:t>集成硬盘保护、实现硬盘保护、网络同传、增量同传、网络唤醒、自动连线、断电续传等功能；要求计算机网络同传速度稳定不掉线平均速度在</w:t>
            </w:r>
            <w:r w:rsidRPr="00A43BA9">
              <w:rPr>
                <w:rFonts w:ascii="Times New Roman" w:hAnsi="Times New Roman"/>
                <w:sz w:val="18"/>
                <w:szCs w:val="18"/>
              </w:rPr>
              <w:t>18MB</w:t>
            </w:r>
            <w:r w:rsidRPr="00A43BA9">
              <w:rPr>
                <w:rFonts w:ascii="Times New Roman" w:hAnsi="Times New Roman" w:hint="eastAsia"/>
                <w:sz w:val="18"/>
                <w:szCs w:val="18"/>
              </w:rPr>
              <w:t>每秒及以上；</w:t>
            </w:r>
          </w:p>
        </w:tc>
        <w:tc>
          <w:tcPr>
            <w:tcW w:w="615" w:type="dxa"/>
            <w:vMerge w:val="restart"/>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w:t>
            </w:r>
          </w:p>
        </w:tc>
        <w:tc>
          <w:tcPr>
            <w:tcW w:w="993" w:type="dxa"/>
            <w:vMerge w:val="restart"/>
            <w:vAlign w:val="center"/>
          </w:tcPr>
          <w:p w:rsidR="00040C1D" w:rsidRPr="00A43BA9" w:rsidRDefault="00040C1D" w:rsidP="00990607">
            <w:pPr>
              <w:widowControl/>
              <w:jc w:val="left"/>
              <w:rPr>
                <w:rFonts w:ascii="Times New Roman" w:hAnsi="Times New Roman"/>
                <w:sz w:val="18"/>
                <w:szCs w:val="18"/>
              </w:rPr>
            </w:pPr>
            <w:r w:rsidRPr="00A43BA9">
              <w:rPr>
                <w:rFonts w:ascii="Times New Roman" w:hAnsi="Times New Roman" w:hint="eastAsia"/>
                <w:sz w:val="18"/>
                <w:szCs w:val="18"/>
              </w:rPr>
              <w:t>联想戴尔惠普及国产一线品牌</w:t>
            </w: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990607">
            <w:pPr>
              <w:widowControl/>
              <w:spacing w:line="280" w:lineRule="exact"/>
              <w:rPr>
                <w:rFonts w:ascii="Times New Roman" w:hAnsi="Times New Roman"/>
                <w:sz w:val="18"/>
                <w:szCs w:val="18"/>
              </w:rPr>
            </w:pPr>
            <w:r w:rsidRPr="00A43BA9">
              <w:rPr>
                <w:rFonts w:ascii="Times New Roman" w:hAnsi="Times New Roman"/>
                <w:sz w:val="18"/>
                <w:szCs w:val="18"/>
              </w:rPr>
              <w:t>2.</w:t>
            </w:r>
            <w:r w:rsidRPr="00A43BA9">
              <w:rPr>
                <w:rFonts w:ascii="Times New Roman" w:hAnsi="Times New Roman" w:hint="eastAsia"/>
                <w:sz w:val="18"/>
                <w:szCs w:val="18"/>
              </w:rPr>
              <w:t>立式机箱，机箱附锁孔；</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441"/>
        </w:trPr>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3. USB3.0</w:t>
            </w:r>
            <w:r w:rsidRPr="00A43BA9">
              <w:rPr>
                <w:rFonts w:ascii="Times New Roman" w:hAnsi="Times New Roman" w:hint="eastAsia"/>
                <w:sz w:val="18"/>
                <w:szCs w:val="18"/>
              </w:rPr>
              <w:t>，</w:t>
            </w:r>
            <w:r w:rsidRPr="00A43BA9">
              <w:rPr>
                <w:rFonts w:ascii="Times New Roman" w:hAnsi="Times New Roman"/>
                <w:sz w:val="18"/>
                <w:szCs w:val="18"/>
              </w:rPr>
              <w:t>2</w:t>
            </w:r>
            <w:r w:rsidRPr="00A43BA9">
              <w:rPr>
                <w:rFonts w:ascii="Times New Roman" w:hAnsi="Times New Roman" w:hint="eastAsia"/>
                <w:sz w:val="18"/>
                <w:szCs w:val="18"/>
              </w:rPr>
              <w:t>个以上前置</w:t>
            </w:r>
            <w:r w:rsidRPr="00A43BA9">
              <w:rPr>
                <w:rFonts w:ascii="Times New Roman" w:hAnsi="Times New Roman"/>
                <w:sz w:val="18"/>
                <w:szCs w:val="18"/>
              </w:rPr>
              <w:t>USB</w:t>
            </w:r>
            <w:r w:rsidRPr="00A43BA9">
              <w:rPr>
                <w:rFonts w:ascii="Times New Roman" w:hAnsi="Times New Roman" w:hint="eastAsia"/>
                <w:sz w:val="18"/>
                <w:szCs w:val="18"/>
              </w:rPr>
              <w:t>接口；</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513"/>
        </w:trPr>
        <w:tc>
          <w:tcPr>
            <w:tcW w:w="704" w:type="dxa"/>
            <w:vMerge/>
            <w:vAlign w:val="center"/>
          </w:tcPr>
          <w:p w:rsidR="00040C1D" w:rsidRPr="00A43BA9" w:rsidRDefault="00040C1D" w:rsidP="004E7D0B">
            <w:pPr>
              <w:widowControl/>
              <w:jc w:val="center"/>
              <w:rPr>
                <w:rFonts w:ascii="Times New Roman" w:hAnsi="Times New Roman"/>
                <w:sz w:val="18"/>
                <w:szCs w:val="18"/>
              </w:rPr>
            </w:pPr>
          </w:p>
        </w:tc>
        <w:tc>
          <w:tcPr>
            <w:tcW w:w="976" w:type="dxa"/>
            <w:vMerge/>
            <w:vAlign w:val="center"/>
          </w:tcPr>
          <w:p w:rsidR="00040C1D" w:rsidRPr="00A43BA9" w:rsidRDefault="00040C1D" w:rsidP="004E7D0B">
            <w:pPr>
              <w:widowControl/>
              <w:jc w:val="center"/>
              <w:rPr>
                <w:rFonts w:ascii="Times New Roman" w:hAnsi="Times New Roman"/>
                <w:sz w:val="18"/>
                <w:szCs w:val="18"/>
              </w:rPr>
            </w:pPr>
          </w:p>
        </w:tc>
        <w:tc>
          <w:tcPr>
            <w:tcW w:w="2209" w:type="dxa"/>
            <w:vMerge/>
            <w:vAlign w:val="center"/>
          </w:tcPr>
          <w:p w:rsidR="00040C1D" w:rsidRPr="00A43BA9" w:rsidRDefault="00040C1D" w:rsidP="004E7D0B">
            <w:pPr>
              <w:widowControl/>
              <w:spacing w:line="280" w:lineRule="exact"/>
              <w:rPr>
                <w:rFonts w:ascii="Times New Roman" w:hAnsi="Times New Roman"/>
                <w:sz w:val="18"/>
                <w:szCs w:val="18"/>
              </w:rPr>
            </w:pPr>
          </w:p>
        </w:tc>
        <w:tc>
          <w:tcPr>
            <w:tcW w:w="3718" w:type="dxa"/>
            <w:vAlign w:val="center"/>
          </w:tcPr>
          <w:p w:rsidR="00040C1D" w:rsidRPr="00A43BA9" w:rsidRDefault="00040C1D" w:rsidP="004E7D0B">
            <w:pPr>
              <w:widowControl/>
              <w:spacing w:line="280" w:lineRule="exact"/>
              <w:rPr>
                <w:rFonts w:ascii="Times New Roman" w:hAnsi="Times New Roman"/>
                <w:sz w:val="18"/>
                <w:szCs w:val="18"/>
              </w:rPr>
            </w:pPr>
            <w:r w:rsidRPr="00A43BA9">
              <w:rPr>
                <w:rFonts w:ascii="Times New Roman" w:hAnsi="Times New Roman"/>
                <w:sz w:val="18"/>
                <w:szCs w:val="18"/>
              </w:rPr>
              <w:t>4.</w:t>
            </w:r>
            <w:r w:rsidRPr="00A43BA9">
              <w:rPr>
                <w:rFonts w:ascii="Times New Roman" w:hAnsi="Times New Roman" w:hint="eastAsia"/>
                <w:sz w:val="18"/>
                <w:szCs w:val="18"/>
              </w:rPr>
              <w:t>整机（包括键盘、鼠标、显示器、还原卡）三年质保。</w:t>
            </w:r>
          </w:p>
        </w:tc>
        <w:tc>
          <w:tcPr>
            <w:tcW w:w="615" w:type="dxa"/>
            <w:vMerge/>
            <w:vAlign w:val="center"/>
          </w:tcPr>
          <w:p w:rsidR="00040C1D" w:rsidRPr="00A43BA9" w:rsidRDefault="00040C1D" w:rsidP="004E7D0B">
            <w:pPr>
              <w:widowControl/>
              <w:rPr>
                <w:rFonts w:ascii="Times New Roman" w:hAnsi="Times New Roman"/>
                <w:sz w:val="18"/>
                <w:szCs w:val="18"/>
              </w:rPr>
            </w:pPr>
          </w:p>
        </w:tc>
        <w:tc>
          <w:tcPr>
            <w:tcW w:w="993" w:type="dxa"/>
            <w:vMerge/>
            <w:vAlign w:val="center"/>
          </w:tcPr>
          <w:p w:rsidR="00040C1D" w:rsidRPr="00A43BA9" w:rsidRDefault="00040C1D" w:rsidP="004E7D0B">
            <w:pPr>
              <w:widowControl/>
              <w:rPr>
                <w:rFonts w:ascii="Times New Roman" w:hAnsi="Times New Roman"/>
                <w:sz w:val="18"/>
                <w:szCs w:val="18"/>
              </w:rPr>
            </w:pPr>
          </w:p>
        </w:tc>
        <w:tc>
          <w:tcPr>
            <w:tcW w:w="717" w:type="dxa"/>
            <w:vMerge/>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403"/>
        </w:trPr>
        <w:tc>
          <w:tcPr>
            <w:tcW w:w="704"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3</w:t>
            </w:r>
          </w:p>
        </w:tc>
        <w:tc>
          <w:tcPr>
            <w:tcW w:w="976"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交换机</w:t>
            </w:r>
          </w:p>
        </w:tc>
        <w:tc>
          <w:tcPr>
            <w:tcW w:w="5927" w:type="dxa"/>
            <w:gridSpan w:val="2"/>
            <w:vAlign w:val="center"/>
          </w:tcPr>
          <w:p w:rsidR="00040C1D" w:rsidRPr="00A43BA9" w:rsidRDefault="00040C1D" w:rsidP="004E7D0B">
            <w:pPr>
              <w:widowControl/>
              <w:rPr>
                <w:rFonts w:ascii="Times New Roman" w:hAnsi="Times New Roman"/>
                <w:sz w:val="18"/>
                <w:szCs w:val="18"/>
              </w:rPr>
            </w:pPr>
            <w:r w:rsidRPr="00A43BA9">
              <w:rPr>
                <w:rFonts w:ascii="Times New Roman" w:hAnsi="Times New Roman"/>
                <w:sz w:val="18"/>
                <w:szCs w:val="18"/>
              </w:rPr>
              <w:t>TP-LINK24</w:t>
            </w:r>
            <w:r w:rsidRPr="00A43BA9">
              <w:rPr>
                <w:rFonts w:ascii="Times New Roman" w:hAnsi="Times New Roman" w:hint="eastAsia"/>
                <w:sz w:val="18"/>
                <w:szCs w:val="18"/>
              </w:rPr>
              <w:t>口全千兆。</w:t>
            </w:r>
          </w:p>
        </w:tc>
        <w:tc>
          <w:tcPr>
            <w:tcW w:w="615"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w:t>
            </w:r>
          </w:p>
        </w:tc>
        <w:tc>
          <w:tcPr>
            <w:tcW w:w="993" w:type="dxa"/>
            <w:vAlign w:val="center"/>
          </w:tcPr>
          <w:p w:rsidR="00040C1D" w:rsidRPr="00A43BA9" w:rsidRDefault="00040C1D" w:rsidP="004E7D0B">
            <w:pPr>
              <w:widowControl/>
              <w:rPr>
                <w:rFonts w:ascii="Times New Roman" w:hAnsi="Times New Roman"/>
                <w:sz w:val="18"/>
                <w:szCs w:val="18"/>
              </w:rPr>
            </w:pPr>
            <w:r w:rsidRPr="00A43BA9">
              <w:rPr>
                <w:rFonts w:ascii="Times New Roman" w:hAnsi="Times New Roman"/>
                <w:sz w:val="18"/>
                <w:szCs w:val="18"/>
              </w:rPr>
              <w:t>TP-LINK</w:t>
            </w:r>
          </w:p>
        </w:tc>
        <w:tc>
          <w:tcPr>
            <w:tcW w:w="717" w:type="dxa"/>
            <w:vAlign w:val="center"/>
          </w:tcPr>
          <w:p w:rsidR="00040C1D" w:rsidRPr="00A43BA9" w:rsidRDefault="00040C1D" w:rsidP="004E7D0B">
            <w:pPr>
              <w:widowControl/>
              <w:rPr>
                <w:rFonts w:ascii="Times New Roman" w:hAnsi="Times New Roman"/>
                <w:sz w:val="18"/>
                <w:szCs w:val="18"/>
              </w:rPr>
            </w:pPr>
          </w:p>
        </w:tc>
      </w:tr>
      <w:tr w:rsidR="00040C1D" w:rsidRPr="00A43BA9" w:rsidTr="00990607">
        <w:trPr>
          <w:trHeight w:val="692"/>
        </w:trPr>
        <w:tc>
          <w:tcPr>
            <w:tcW w:w="704"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sz w:val="18"/>
                <w:szCs w:val="18"/>
              </w:rPr>
              <w:t>4</w:t>
            </w:r>
          </w:p>
        </w:tc>
        <w:tc>
          <w:tcPr>
            <w:tcW w:w="976" w:type="dxa"/>
            <w:vAlign w:val="center"/>
          </w:tcPr>
          <w:p w:rsidR="00040C1D" w:rsidRPr="00A43BA9" w:rsidRDefault="00040C1D" w:rsidP="004E7D0B">
            <w:pPr>
              <w:autoSpaceDE w:val="0"/>
              <w:autoSpaceDN w:val="0"/>
              <w:adjustRightInd w:val="0"/>
              <w:rPr>
                <w:rFonts w:ascii="Times New Roman" w:hAnsi="Times New Roman"/>
                <w:sz w:val="18"/>
                <w:szCs w:val="18"/>
              </w:rPr>
            </w:pPr>
            <w:r w:rsidRPr="00A43BA9">
              <w:rPr>
                <w:rFonts w:ascii="Times New Roman" w:hAnsi="Times New Roman" w:hint="eastAsia"/>
                <w:sz w:val="18"/>
                <w:szCs w:val="18"/>
              </w:rPr>
              <w:t>交换机机柜</w:t>
            </w:r>
          </w:p>
        </w:tc>
        <w:tc>
          <w:tcPr>
            <w:tcW w:w="5927" w:type="dxa"/>
            <w:gridSpan w:val="2"/>
            <w:vAlign w:val="center"/>
          </w:tcPr>
          <w:p w:rsidR="00040C1D" w:rsidRPr="00A43BA9" w:rsidRDefault="00040C1D" w:rsidP="004E7D0B">
            <w:pPr>
              <w:autoSpaceDE w:val="0"/>
              <w:autoSpaceDN w:val="0"/>
              <w:adjustRightInd w:val="0"/>
              <w:jc w:val="left"/>
              <w:rPr>
                <w:rFonts w:ascii="Times New Roman" w:hAnsi="Times New Roman"/>
                <w:sz w:val="18"/>
                <w:szCs w:val="18"/>
              </w:rPr>
            </w:pPr>
          </w:p>
        </w:tc>
        <w:tc>
          <w:tcPr>
            <w:tcW w:w="615"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w:t>
            </w:r>
          </w:p>
        </w:tc>
        <w:tc>
          <w:tcPr>
            <w:tcW w:w="993" w:type="dxa"/>
            <w:vAlign w:val="center"/>
          </w:tcPr>
          <w:p w:rsidR="00040C1D" w:rsidRPr="00A43BA9" w:rsidRDefault="00040C1D" w:rsidP="004E7D0B">
            <w:pPr>
              <w:jc w:val="right"/>
              <w:rPr>
                <w:rFonts w:ascii="Times New Roman" w:hAnsi="Times New Roman"/>
                <w:sz w:val="18"/>
                <w:szCs w:val="18"/>
              </w:rPr>
            </w:pPr>
          </w:p>
        </w:tc>
        <w:tc>
          <w:tcPr>
            <w:tcW w:w="717" w:type="dxa"/>
            <w:vAlign w:val="center"/>
          </w:tcPr>
          <w:p w:rsidR="00040C1D" w:rsidRPr="00A43BA9" w:rsidRDefault="00040C1D" w:rsidP="004E7D0B">
            <w:pPr>
              <w:ind w:right="360"/>
              <w:jc w:val="center"/>
              <w:rPr>
                <w:rFonts w:ascii="Times New Roman" w:hAnsi="Times New Roman"/>
                <w:sz w:val="18"/>
                <w:szCs w:val="18"/>
              </w:rPr>
            </w:pPr>
          </w:p>
        </w:tc>
      </w:tr>
      <w:tr w:rsidR="00040C1D" w:rsidRPr="00A43BA9" w:rsidTr="00990607">
        <w:trPr>
          <w:trHeight w:val="450"/>
        </w:trPr>
        <w:tc>
          <w:tcPr>
            <w:tcW w:w="704"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5</w:t>
            </w:r>
          </w:p>
        </w:tc>
        <w:tc>
          <w:tcPr>
            <w:tcW w:w="976"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光驱</w:t>
            </w:r>
          </w:p>
        </w:tc>
        <w:tc>
          <w:tcPr>
            <w:tcW w:w="5927" w:type="dxa"/>
            <w:gridSpan w:val="2"/>
            <w:vAlign w:val="center"/>
          </w:tcPr>
          <w:p w:rsidR="00040C1D" w:rsidRPr="00A43BA9" w:rsidRDefault="00040C1D" w:rsidP="004E7D0B">
            <w:pPr>
              <w:widowControl/>
              <w:rPr>
                <w:rFonts w:ascii="Times New Roman" w:hAnsi="Times New Roman"/>
                <w:sz w:val="18"/>
                <w:szCs w:val="18"/>
              </w:rPr>
            </w:pPr>
            <w:r w:rsidRPr="00A43BA9">
              <w:rPr>
                <w:rFonts w:ascii="Times New Roman" w:hAnsi="Times New Roman" w:hint="eastAsia"/>
                <w:sz w:val="18"/>
                <w:szCs w:val="18"/>
              </w:rPr>
              <w:t>先锋</w:t>
            </w:r>
            <w:r w:rsidRPr="00A43BA9">
              <w:rPr>
                <w:rFonts w:ascii="Times New Roman" w:hAnsi="Times New Roman"/>
                <w:sz w:val="18"/>
                <w:szCs w:val="18"/>
              </w:rPr>
              <w:t>DVD</w:t>
            </w:r>
            <w:r w:rsidRPr="00A43BA9">
              <w:rPr>
                <w:rFonts w:ascii="Times New Roman" w:hAnsi="Times New Roman" w:hint="eastAsia"/>
                <w:sz w:val="18"/>
                <w:szCs w:val="18"/>
              </w:rPr>
              <w:t>串口</w:t>
            </w:r>
            <w:r w:rsidRPr="00A43BA9">
              <w:rPr>
                <w:rFonts w:ascii="Times New Roman" w:hAnsi="Times New Roman"/>
                <w:sz w:val="18"/>
                <w:szCs w:val="18"/>
              </w:rPr>
              <w:t>DVD</w:t>
            </w:r>
            <w:r w:rsidRPr="00A43BA9">
              <w:rPr>
                <w:rFonts w:ascii="Times New Roman" w:hAnsi="Times New Roman" w:hint="eastAsia"/>
                <w:sz w:val="18"/>
                <w:szCs w:val="18"/>
              </w:rPr>
              <w:t>内置光驱</w:t>
            </w:r>
            <w:r w:rsidRPr="00A43BA9">
              <w:rPr>
                <w:rFonts w:ascii="Times New Roman" w:hAnsi="Times New Roman"/>
                <w:sz w:val="18"/>
                <w:szCs w:val="18"/>
              </w:rPr>
              <w:t>2</w:t>
            </w:r>
            <w:r w:rsidRPr="00A43BA9">
              <w:rPr>
                <w:rFonts w:ascii="Times New Roman" w:hAnsi="Times New Roman" w:hint="eastAsia"/>
                <w:sz w:val="18"/>
                <w:szCs w:val="18"/>
              </w:rPr>
              <w:t>台，用于学生机安装系统及软件。</w:t>
            </w:r>
          </w:p>
        </w:tc>
        <w:tc>
          <w:tcPr>
            <w:tcW w:w="615"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1</w:t>
            </w:r>
          </w:p>
        </w:tc>
        <w:tc>
          <w:tcPr>
            <w:tcW w:w="993"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hint="eastAsia"/>
                <w:sz w:val="18"/>
                <w:szCs w:val="18"/>
              </w:rPr>
              <w:t>先锋</w:t>
            </w:r>
          </w:p>
        </w:tc>
        <w:tc>
          <w:tcPr>
            <w:tcW w:w="717" w:type="dxa"/>
            <w:vAlign w:val="center"/>
          </w:tcPr>
          <w:p w:rsidR="00040C1D" w:rsidRPr="00A43BA9" w:rsidRDefault="00040C1D" w:rsidP="004E7D0B">
            <w:pPr>
              <w:widowControl/>
              <w:rPr>
                <w:rFonts w:ascii="Times New Roman" w:hAnsi="Times New Roman"/>
                <w:sz w:val="18"/>
                <w:szCs w:val="18"/>
              </w:rPr>
            </w:pPr>
          </w:p>
        </w:tc>
      </w:tr>
      <w:tr w:rsidR="00040C1D" w:rsidRPr="00A43BA9" w:rsidTr="00990607">
        <w:tc>
          <w:tcPr>
            <w:tcW w:w="704"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6</w:t>
            </w:r>
          </w:p>
        </w:tc>
        <w:tc>
          <w:tcPr>
            <w:tcW w:w="976"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hint="eastAsia"/>
                <w:sz w:val="18"/>
                <w:szCs w:val="18"/>
              </w:rPr>
              <w:t>综合布线</w:t>
            </w:r>
          </w:p>
        </w:tc>
        <w:tc>
          <w:tcPr>
            <w:tcW w:w="5927" w:type="dxa"/>
            <w:gridSpan w:val="2"/>
            <w:vAlign w:val="center"/>
          </w:tcPr>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1.</w:t>
            </w:r>
            <w:r w:rsidRPr="00A43BA9">
              <w:rPr>
                <w:rFonts w:ascii="Times New Roman" w:hAnsi="Times New Roman" w:hint="eastAsia"/>
                <w:sz w:val="18"/>
                <w:szCs w:val="18"/>
              </w:rPr>
              <w:t>强弱电分开。</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2.</w:t>
            </w:r>
            <w:r w:rsidRPr="00A43BA9">
              <w:rPr>
                <w:rFonts w:ascii="Times New Roman" w:hAnsi="Times New Roman" w:hint="eastAsia"/>
                <w:sz w:val="18"/>
                <w:szCs w:val="18"/>
              </w:rPr>
              <w:t>弱电材料：</w:t>
            </w:r>
            <w:r w:rsidRPr="00A43BA9">
              <w:rPr>
                <w:rFonts w:ascii="Times New Roman" w:hAnsi="Times New Roman"/>
                <w:sz w:val="18"/>
                <w:szCs w:val="18"/>
              </w:rPr>
              <w:t>AMP RJ45</w:t>
            </w:r>
            <w:r w:rsidRPr="00A43BA9">
              <w:rPr>
                <w:rFonts w:ascii="Times New Roman" w:hAnsi="Times New Roman" w:hint="eastAsia"/>
                <w:sz w:val="18"/>
                <w:szCs w:val="18"/>
              </w:rPr>
              <w:t>六类非屏蔽水晶头、</w:t>
            </w:r>
            <w:r w:rsidRPr="00A43BA9">
              <w:rPr>
                <w:rFonts w:ascii="Times New Roman" w:hAnsi="Times New Roman"/>
                <w:sz w:val="18"/>
                <w:szCs w:val="18"/>
              </w:rPr>
              <w:t>AMP</w:t>
            </w:r>
            <w:r w:rsidRPr="00A43BA9">
              <w:rPr>
                <w:rFonts w:ascii="Times New Roman" w:hAnsi="Times New Roman" w:hint="eastAsia"/>
                <w:sz w:val="18"/>
                <w:szCs w:val="18"/>
              </w:rPr>
              <w:t>六类非屏蔽双绞线。</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3.</w:t>
            </w:r>
            <w:r w:rsidRPr="00A43BA9">
              <w:rPr>
                <w:rFonts w:ascii="Times New Roman" w:hAnsi="Times New Roman" w:hint="eastAsia"/>
                <w:sz w:val="18"/>
                <w:szCs w:val="18"/>
              </w:rPr>
              <w:t>强电材料：国际远东三芯</w:t>
            </w:r>
            <w:r w:rsidRPr="00A43BA9">
              <w:rPr>
                <w:rFonts w:ascii="Times New Roman" w:hAnsi="Times New Roman"/>
                <w:sz w:val="18"/>
                <w:szCs w:val="18"/>
              </w:rPr>
              <w:t>2.5</w:t>
            </w:r>
            <w:r w:rsidRPr="00A43BA9">
              <w:rPr>
                <w:rFonts w:ascii="Times New Roman" w:hAnsi="Times New Roman" w:hint="eastAsia"/>
                <w:sz w:val="18"/>
                <w:szCs w:val="18"/>
              </w:rPr>
              <w:t>护套线、六联公牛插排（插座）用螺丝固定到电脑桌指定位置。</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4.PVC</w:t>
            </w:r>
            <w:r w:rsidRPr="00A43BA9">
              <w:rPr>
                <w:rFonts w:ascii="Times New Roman" w:hAnsi="Times New Roman" w:hint="eastAsia"/>
                <w:sz w:val="18"/>
                <w:szCs w:val="18"/>
              </w:rPr>
              <w:t>线管等辅助材料用难燃材质。</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5.</w:t>
            </w:r>
            <w:r w:rsidRPr="00A43BA9">
              <w:rPr>
                <w:rFonts w:ascii="Times New Roman" w:hAnsi="Times New Roman" w:hint="eastAsia"/>
                <w:sz w:val="18"/>
                <w:szCs w:val="18"/>
              </w:rPr>
              <w:t>要求在放线中使用特定长度的整根线，绝不允许在线路中间有接头。</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6.</w:t>
            </w:r>
            <w:r w:rsidRPr="00A43BA9">
              <w:rPr>
                <w:rFonts w:ascii="Times New Roman" w:hAnsi="Times New Roman" w:hint="eastAsia"/>
                <w:sz w:val="18"/>
                <w:szCs w:val="18"/>
              </w:rPr>
              <w:t>室内各种（强弱电）传输线的两头（插接头）用套管式标签标注线名和走向。</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7.</w:t>
            </w:r>
            <w:r w:rsidRPr="00A43BA9">
              <w:rPr>
                <w:rFonts w:ascii="Times New Roman" w:hAnsi="Times New Roman" w:hint="eastAsia"/>
                <w:sz w:val="18"/>
                <w:szCs w:val="18"/>
              </w:rPr>
              <w:t>各管线进入电脑桌以电脑桌预留孔为准。</w:t>
            </w:r>
          </w:p>
          <w:p w:rsidR="00040C1D" w:rsidRPr="00A43BA9" w:rsidRDefault="00040C1D" w:rsidP="004E7D0B">
            <w:pPr>
              <w:spacing w:line="280" w:lineRule="exact"/>
              <w:rPr>
                <w:rFonts w:ascii="Times New Roman" w:hAnsi="Times New Roman"/>
                <w:sz w:val="18"/>
                <w:szCs w:val="18"/>
              </w:rPr>
            </w:pPr>
            <w:r w:rsidRPr="00A43BA9">
              <w:rPr>
                <w:rFonts w:ascii="Times New Roman" w:hAnsi="Times New Roman"/>
                <w:sz w:val="18"/>
                <w:szCs w:val="18"/>
              </w:rPr>
              <w:t>8.</w:t>
            </w:r>
            <w:r w:rsidRPr="00A43BA9">
              <w:rPr>
                <w:rFonts w:ascii="Times New Roman" w:hAnsi="Times New Roman" w:hint="eastAsia"/>
                <w:sz w:val="18"/>
                <w:szCs w:val="18"/>
              </w:rPr>
              <w:t>布线方负责将学生桌修复、柜门锁换新，放置、固定到位。</w:t>
            </w:r>
          </w:p>
        </w:tc>
        <w:tc>
          <w:tcPr>
            <w:tcW w:w="615" w:type="dxa"/>
            <w:vAlign w:val="center"/>
          </w:tcPr>
          <w:p w:rsidR="00040C1D" w:rsidRPr="00A43BA9" w:rsidRDefault="00040C1D" w:rsidP="004E7D0B">
            <w:pPr>
              <w:rPr>
                <w:rFonts w:ascii="Times New Roman" w:hAnsi="Times New Roman"/>
                <w:sz w:val="18"/>
                <w:szCs w:val="18"/>
              </w:rPr>
            </w:pPr>
          </w:p>
        </w:tc>
        <w:tc>
          <w:tcPr>
            <w:tcW w:w="993" w:type="dxa"/>
            <w:vAlign w:val="center"/>
          </w:tcPr>
          <w:p w:rsidR="00040C1D" w:rsidRPr="00A43BA9" w:rsidRDefault="00040C1D" w:rsidP="004E7D0B">
            <w:pPr>
              <w:widowControl/>
              <w:rPr>
                <w:rFonts w:ascii="Times New Roman" w:hAnsi="Times New Roman"/>
                <w:sz w:val="18"/>
                <w:szCs w:val="18"/>
              </w:rPr>
            </w:pPr>
          </w:p>
        </w:tc>
        <w:tc>
          <w:tcPr>
            <w:tcW w:w="717" w:type="dxa"/>
            <w:vAlign w:val="center"/>
          </w:tcPr>
          <w:p w:rsidR="00040C1D" w:rsidRPr="00A43BA9" w:rsidRDefault="00040C1D" w:rsidP="004E7D0B">
            <w:pPr>
              <w:widowControl/>
              <w:rPr>
                <w:rFonts w:ascii="Times New Roman" w:hAnsi="Times New Roman"/>
                <w:sz w:val="18"/>
                <w:szCs w:val="18"/>
              </w:rPr>
            </w:pPr>
            <w:r w:rsidRPr="00A43BA9">
              <w:rPr>
                <w:rFonts w:ascii="Times New Roman" w:hAnsi="Times New Roman" w:hint="eastAsia"/>
                <w:sz w:val="18"/>
                <w:szCs w:val="18"/>
              </w:rPr>
              <w:t>强弱电布线提供三年及以上质保期。</w:t>
            </w:r>
          </w:p>
        </w:tc>
      </w:tr>
      <w:tr w:rsidR="00040C1D" w:rsidRPr="00A43BA9" w:rsidTr="00990607">
        <w:trPr>
          <w:trHeight w:val="1274"/>
        </w:trPr>
        <w:tc>
          <w:tcPr>
            <w:tcW w:w="704" w:type="dxa"/>
            <w:vAlign w:val="center"/>
          </w:tcPr>
          <w:p w:rsidR="00040C1D" w:rsidRPr="00A43BA9" w:rsidRDefault="00040C1D" w:rsidP="004E7D0B">
            <w:pPr>
              <w:widowControl/>
              <w:jc w:val="center"/>
              <w:rPr>
                <w:rFonts w:ascii="Times New Roman" w:hAnsi="Times New Roman"/>
                <w:sz w:val="18"/>
                <w:szCs w:val="18"/>
              </w:rPr>
            </w:pPr>
            <w:r w:rsidRPr="00A43BA9">
              <w:rPr>
                <w:rFonts w:ascii="Times New Roman" w:hAnsi="Times New Roman"/>
                <w:sz w:val="18"/>
                <w:szCs w:val="18"/>
              </w:rPr>
              <w:t>7</w:t>
            </w:r>
          </w:p>
        </w:tc>
        <w:tc>
          <w:tcPr>
            <w:tcW w:w="976"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hint="eastAsia"/>
                <w:sz w:val="18"/>
                <w:szCs w:val="18"/>
              </w:rPr>
              <w:t>投影仪、中控等吊架等配套设备</w:t>
            </w:r>
          </w:p>
        </w:tc>
        <w:tc>
          <w:tcPr>
            <w:tcW w:w="5927" w:type="dxa"/>
            <w:gridSpan w:val="2"/>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hint="eastAsia"/>
                <w:sz w:val="18"/>
                <w:szCs w:val="18"/>
              </w:rPr>
              <w:t>亮度</w:t>
            </w:r>
            <w:r w:rsidRPr="00A43BA9">
              <w:rPr>
                <w:rFonts w:ascii="Times New Roman" w:hAnsi="Times New Roman"/>
                <w:sz w:val="18"/>
                <w:szCs w:val="18"/>
              </w:rPr>
              <w:t>4000</w:t>
            </w:r>
            <w:r w:rsidRPr="00A43BA9">
              <w:rPr>
                <w:rFonts w:ascii="Times New Roman" w:hAnsi="Times New Roman" w:hint="eastAsia"/>
                <w:sz w:val="18"/>
                <w:szCs w:val="18"/>
              </w:rPr>
              <w:t>流明，对比度</w:t>
            </w:r>
            <w:r w:rsidRPr="00A43BA9">
              <w:rPr>
                <w:rFonts w:ascii="Times New Roman" w:hAnsi="Times New Roman"/>
                <w:sz w:val="18"/>
                <w:szCs w:val="18"/>
              </w:rPr>
              <w:t>2000</w:t>
            </w:r>
            <w:r w:rsidRPr="00A43BA9">
              <w:rPr>
                <w:rFonts w:ascii="Times New Roman" w:hAnsi="Times New Roman" w:hint="eastAsia"/>
                <w:sz w:val="18"/>
                <w:szCs w:val="18"/>
              </w:rPr>
              <w:t>：</w:t>
            </w:r>
            <w:r w:rsidRPr="00A43BA9">
              <w:rPr>
                <w:rFonts w:ascii="Times New Roman" w:hAnsi="Times New Roman"/>
                <w:sz w:val="18"/>
                <w:szCs w:val="18"/>
              </w:rPr>
              <w:t>1</w:t>
            </w:r>
            <w:r w:rsidRPr="00A43BA9">
              <w:rPr>
                <w:rFonts w:ascii="Times New Roman" w:hAnsi="Times New Roman" w:hint="eastAsia"/>
                <w:sz w:val="18"/>
                <w:szCs w:val="18"/>
              </w:rPr>
              <w:t>，分辨率</w:t>
            </w:r>
            <w:r w:rsidRPr="00A43BA9">
              <w:rPr>
                <w:rFonts w:ascii="Times New Roman" w:hAnsi="Times New Roman"/>
                <w:sz w:val="18"/>
                <w:szCs w:val="18"/>
              </w:rPr>
              <w:t>1024*768</w:t>
            </w:r>
            <w:r w:rsidRPr="00A43BA9">
              <w:rPr>
                <w:rFonts w:ascii="Times New Roman" w:hAnsi="Times New Roman" w:hint="eastAsia"/>
                <w:sz w:val="18"/>
                <w:szCs w:val="18"/>
              </w:rPr>
              <w:t>，幕布</w:t>
            </w:r>
            <w:r w:rsidRPr="00A43BA9">
              <w:rPr>
                <w:rFonts w:ascii="Times New Roman" w:hAnsi="Times New Roman"/>
                <w:sz w:val="18"/>
                <w:szCs w:val="18"/>
              </w:rPr>
              <w:t>120</w:t>
            </w:r>
            <w:r w:rsidRPr="00A43BA9">
              <w:rPr>
                <w:rFonts w:ascii="Times New Roman" w:hAnsi="Times New Roman" w:hint="eastAsia"/>
                <w:sz w:val="18"/>
                <w:szCs w:val="18"/>
              </w:rPr>
              <w:t>寸</w:t>
            </w:r>
          </w:p>
        </w:tc>
        <w:tc>
          <w:tcPr>
            <w:tcW w:w="615"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sz w:val="18"/>
                <w:szCs w:val="18"/>
              </w:rPr>
              <w:t>1</w:t>
            </w:r>
            <w:r w:rsidRPr="00A43BA9">
              <w:rPr>
                <w:rFonts w:ascii="Times New Roman" w:hAnsi="Times New Roman" w:hint="eastAsia"/>
                <w:sz w:val="18"/>
                <w:szCs w:val="18"/>
              </w:rPr>
              <w:t>套</w:t>
            </w:r>
          </w:p>
        </w:tc>
        <w:tc>
          <w:tcPr>
            <w:tcW w:w="993"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hint="eastAsia"/>
                <w:sz w:val="18"/>
                <w:szCs w:val="18"/>
              </w:rPr>
              <w:t>爱普生</w:t>
            </w:r>
            <w:r w:rsidRPr="00A43BA9">
              <w:rPr>
                <w:rFonts w:ascii="Times New Roman" w:hAnsi="Times New Roman"/>
                <w:sz w:val="18"/>
                <w:szCs w:val="18"/>
              </w:rPr>
              <w:t>C1040XN</w:t>
            </w:r>
          </w:p>
        </w:tc>
        <w:tc>
          <w:tcPr>
            <w:tcW w:w="717" w:type="dxa"/>
            <w:vAlign w:val="center"/>
          </w:tcPr>
          <w:p w:rsidR="00040C1D" w:rsidRPr="00A43BA9" w:rsidRDefault="00040C1D" w:rsidP="004E7D0B">
            <w:pPr>
              <w:jc w:val="center"/>
              <w:rPr>
                <w:rFonts w:ascii="Times New Roman" w:hAnsi="Times New Roman"/>
                <w:sz w:val="18"/>
                <w:szCs w:val="18"/>
              </w:rPr>
            </w:pPr>
            <w:r w:rsidRPr="00A43BA9">
              <w:rPr>
                <w:rFonts w:ascii="Times New Roman" w:hAnsi="Times New Roman" w:hint="eastAsia"/>
                <w:sz w:val="18"/>
                <w:szCs w:val="18"/>
              </w:rPr>
              <w:t>含中控、吊架、辅材</w:t>
            </w:r>
          </w:p>
        </w:tc>
      </w:tr>
    </w:tbl>
    <w:p w:rsidR="00040C1D" w:rsidRDefault="00040C1D" w:rsidP="00600CDF">
      <w:pPr>
        <w:spacing w:beforeLines="50" w:afterLines="50"/>
      </w:pPr>
    </w:p>
    <w:p w:rsidR="00040C1D" w:rsidRDefault="00040C1D" w:rsidP="00197411">
      <w:pPr>
        <w:rPr>
          <w:rFonts w:eastAsia="仿宋_GB2312"/>
        </w:rPr>
      </w:pPr>
    </w:p>
    <w:p w:rsidR="00040C1D" w:rsidRDefault="00040C1D" w:rsidP="00197411">
      <w:pPr>
        <w:rPr>
          <w:rFonts w:eastAsia="仿宋_GB2312"/>
        </w:rPr>
      </w:pPr>
    </w:p>
    <w:p w:rsidR="00040C1D" w:rsidRPr="00631F97" w:rsidRDefault="00040C1D" w:rsidP="00EB24AB">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040C1D" w:rsidRPr="00631F97" w:rsidRDefault="00040C1D" w:rsidP="00EB24AB">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w:t>
      </w:r>
      <w:r w:rsidRPr="00631F97">
        <w:rPr>
          <w:rFonts w:ascii="仿宋_GB2312" w:eastAsia="仿宋_GB2312" w:hAnsi="宋体"/>
          <w:b w:val="0"/>
        </w:rPr>
        <w:t xml:space="preserve"> </w:t>
      </w:r>
      <w:r w:rsidRPr="00631F97">
        <w:rPr>
          <w:rFonts w:ascii="仿宋_GB2312" w:eastAsia="仿宋_GB2312" w:hAnsi="宋体" w:hint="eastAsia"/>
          <w:b w:val="0"/>
        </w:rPr>
        <w:t>标</w:t>
      </w:r>
      <w:r w:rsidRPr="00631F97">
        <w:rPr>
          <w:rFonts w:ascii="仿宋_GB2312" w:eastAsia="仿宋_GB2312" w:hAnsi="宋体"/>
          <w:b w:val="0"/>
        </w:rPr>
        <w:t xml:space="preserve"> </w:t>
      </w:r>
      <w:r w:rsidRPr="00631F97">
        <w:rPr>
          <w:rFonts w:ascii="仿宋_GB2312" w:eastAsia="仿宋_GB2312" w:hAnsi="宋体" w:hint="eastAsia"/>
          <w:b w:val="0"/>
        </w:rPr>
        <w:t>函</w:t>
      </w:r>
      <w:bookmarkEnd w:id="2"/>
      <w:bookmarkEnd w:id="3"/>
    </w:p>
    <w:p w:rsidR="00040C1D" w:rsidRPr="00631F97" w:rsidRDefault="00040C1D" w:rsidP="00EB24AB"/>
    <w:p w:rsidR="00040C1D" w:rsidRPr="00631F97" w:rsidRDefault="00040C1D" w:rsidP="00EB24AB">
      <w:pPr>
        <w:spacing w:line="348" w:lineRule="auto"/>
        <w:rPr>
          <w:rFonts w:ascii="宋体"/>
          <w:szCs w:val="21"/>
        </w:rPr>
      </w:pPr>
      <w:r w:rsidRPr="00631F97">
        <w:rPr>
          <w:rFonts w:ascii="宋体" w:hAnsi="宋体" w:hint="eastAsia"/>
          <w:szCs w:val="21"/>
        </w:rPr>
        <w:t>致：宿迁学院</w:t>
      </w:r>
    </w:p>
    <w:p w:rsidR="00040C1D" w:rsidRPr="00631F97" w:rsidRDefault="00040C1D" w:rsidP="007C5DA9">
      <w:pPr>
        <w:spacing w:line="348" w:lineRule="auto"/>
        <w:ind w:leftChars="50" w:left="105" w:firstLineChars="216" w:firstLine="454"/>
        <w:rPr>
          <w:rFonts w:ascii="宋体"/>
          <w:szCs w:val="21"/>
        </w:rPr>
      </w:pPr>
      <w:r w:rsidRPr="00631F97">
        <w:rPr>
          <w:rFonts w:ascii="宋体" w:hAnsi="宋体" w:hint="eastAsia"/>
          <w:szCs w:val="21"/>
        </w:rPr>
        <w:t>我是（单位）的（职务）系法定代表人，根据贵方项目招标文件，正式授权</w:t>
      </w:r>
      <w:r w:rsidRPr="00631F97">
        <w:rPr>
          <w:rFonts w:ascii="宋体" w:hAnsi="宋体"/>
          <w:szCs w:val="21"/>
        </w:rPr>
        <w:t xml:space="preserve"> </w:t>
      </w:r>
      <w:r w:rsidRPr="00631F97">
        <w:rPr>
          <w:rFonts w:ascii="宋体" w:hAnsi="宋体" w:hint="eastAsia"/>
          <w:szCs w:val="21"/>
        </w:rPr>
        <w:t>职务：</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040C1D" w:rsidRPr="00631F97" w:rsidRDefault="00040C1D"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040C1D" w:rsidRPr="00631F97" w:rsidRDefault="00040C1D"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040C1D" w:rsidRPr="00631F97" w:rsidRDefault="00040C1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040C1D" w:rsidRPr="00631F97" w:rsidRDefault="00040C1D" w:rsidP="00EB24AB">
      <w:pPr>
        <w:tabs>
          <w:tab w:val="left" w:pos="540"/>
        </w:tabs>
        <w:spacing w:line="348" w:lineRule="auto"/>
        <w:ind w:firstLineChars="200" w:firstLine="420"/>
        <w:rPr>
          <w:rFonts w:ascii="宋体"/>
          <w:szCs w:val="21"/>
        </w:rPr>
      </w:pPr>
      <w:r w:rsidRPr="00631F97">
        <w:rPr>
          <w:rFonts w:ascii="宋体" w:hAnsi="宋体" w:hint="eastAsia"/>
          <w:szCs w:val="21"/>
        </w:rPr>
        <w:t>投标单位名称（公章）：</w:t>
      </w:r>
    </w:p>
    <w:p w:rsidR="00040C1D" w:rsidRPr="00631F97" w:rsidRDefault="00040C1D" w:rsidP="00EB24AB">
      <w:pPr>
        <w:tabs>
          <w:tab w:val="left" w:pos="540"/>
        </w:tabs>
        <w:spacing w:line="348" w:lineRule="auto"/>
        <w:ind w:firstLineChars="200" w:firstLine="420"/>
        <w:rPr>
          <w:rFonts w:ascii="宋体"/>
          <w:szCs w:val="21"/>
        </w:rPr>
      </w:pPr>
      <w:r w:rsidRPr="00631F97">
        <w:rPr>
          <w:rFonts w:ascii="宋体" w:hAnsi="宋体" w:hint="eastAsia"/>
          <w:szCs w:val="21"/>
        </w:rPr>
        <w:t>法定代表人（签字）：</w:t>
      </w:r>
    </w:p>
    <w:p w:rsidR="00040C1D" w:rsidRPr="00631F97" w:rsidRDefault="00040C1D" w:rsidP="00EB24AB">
      <w:pPr>
        <w:spacing w:line="348" w:lineRule="auto"/>
        <w:ind w:firstLine="420"/>
        <w:rPr>
          <w:rFonts w:ascii="宋体"/>
          <w:szCs w:val="21"/>
          <w:u w:val="single"/>
        </w:rPr>
      </w:pPr>
      <w:r w:rsidRPr="00631F97">
        <w:rPr>
          <w:rFonts w:ascii="宋体" w:hAnsi="宋体" w:hint="eastAsia"/>
          <w:szCs w:val="21"/>
        </w:rPr>
        <w:t>被授权人（签字）：</w:t>
      </w:r>
    </w:p>
    <w:p w:rsidR="00040C1D" w:rsidRPr="00631F97" w:rsidRDefault="00040C1D" w:rsidP="00EB24AB">
      <w:pPr>
        <w:tabs>
          <w:tab w:val="left" w:pos="540"/>
        </w:tabs>
        <w:spacing w:line="348" w:lineRule="auto"/>
        <w:ind w:firstLineChars="200" w:firstLine="420"/>
        <w:rPr>
          <w:rFonts w:ascii="宋体"/>
          <w:szCs w:val="21"/>
        </w:rPr>
      </w:pPr>
    </w:p>
    <w:p w:rsidR="00040C1D" w:rsidRPr="00631F97" w:rsidRDefault="00040C1D"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040C1D" w:rsidRPr="00631F97" w:rsidRDefault="00040C1D"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040C1D" w:rsidRPr="00631F97" w:rsidRDefault="00040C1D"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040C1D" w:rsidRPr="00631F97" w:rsidRDefault="00040C1D"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040C1D" w:rsidRPr="0041740D" w:rsidRDefault="00040C1D" w:rsidP="00EB24AB">
      <w:pPr>
        <w:spacing w:line="348" w:lineRule="auto"/>
        <w:ind w:firstLine="420"/>
        <w:rPr>
          <w:rFonts w:ascii="宋体"/>
          <w:szCs w:val="21"/>
        </w:rPr>
      </w:pPr>
      <w:r w:rsidRPr="00631F97">
        <w:rPr>
          <w:rFonts w:hint="eastAsia"/>
        </w:rPr>
        <w:t>日期：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040C1D" w:rsidRPr="00631F97" w:rsidRDefault="00040C1D"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040C1D" w:rsidRPr="00631F97" w:rsidRDefault="00040C1D"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040C1D" w:rsidRPr="00A43BA9" w:rsidTr="00D32DAD">
        <w:trPr>
          <w:trHeight w:val="454"/>
        </w:trPr>
        <w:tc>
          <w:tcPr>
            <w:tcW w:w="1368" w:type="dxa"/>
            <w:vAlign w:val="center"/>
          </w:tcPr>
          <w:p w:rsidR="00040C1D" w:rsidRPr="00A43BA9" w:rsidRDefault="00040C1D" w:rsidP="00D32DAD">
            <w:pPr>
              <w:jc w:val="center"/>
            </w:pPr>
            <w:r w:rsidRPr="00A43BA9">
              <w:rPr>
                <w:rFonts w:hint="eastAsia"/>
              </w:rPr>
              <w:t>投标保证金</w:t>
            </w:r>
          </w:p>
        </w:tc>
        <w:tc>
          <w:tcPr>
            <w:tcW w:w="8460" w:type="dxa"/>
            <w:gridSpan w:val="8"/>
            <w:vAlign w:val="center"/>
          </w:tcPr>
          <w:p w:rsidR="00040C1D" w:rsidRPr="00A43BA9" w:rsidRDefault="00040C1D" w:rsidP="00D32DAD">
            <w:r w:rsidRPr="00A43BA9">
              <w:rPr>
                <w:rFonts w:hint="eastAsia"/>
              </w:rPr>
              <w:t>金额（大写）：</w:t>
            </w:r>
            <w:r w:rsidRPr="00A43BA9">
              <w:t>XXX</w:t>
            </w:r>
            <w:r w:rsidRPr="00A43BA9">
              <w:rPr>
                <w:rFonts w:hint="eastAsia"/>
              </w:rPr>
              <w:t>元整</w:t>
            </w:r>
          </w:p>
          <w:p w:rsidR="00040C1D" w:rsidRPr="00A43BA9" w:rsidRDefault="00040C1D" w:rsidP="00D32DAD">
            <w:r w:rsidRPr="00A43BA9">
              <w:rPr>
                <w:rFonts w:hint="eastAsia"/>
              </w:rPr>
              <w:t>形式：</w:t>
            </w:r>
          </w:p>
        </w:tc>
      </w:tr>
      <w:tr w:rsidR="00040C1D" w:rsidRPr="00A43BA9" w:rsidTr="00D32DAD">
        <w:trPr>
          <w:trHeight w:val="454"/>
        </w:trPr>
        <w:tc>
          <w:tcPr>
            <w:tcW w:w="1368" w:type="dxa"/>
            <w:vAlign w:val="center"/>
          </w:tcPr>
          <w:p w:rsidR="00040C1D" w:rsidRPr="00A43BA9" w:rsidRDefault="00040C1D" w:rsidP="00D32DAD">
            <w:pPr>
              <w:jc w:val="center"/>
            </w:pPr>
            <w:r w:rsidRPr="00A43BA9">
              <w:rPr>
                <w:rFonts w:hint="eastAsia"/>
              </w:rPr>
              <w:t>投标总报价</w:t>
            </w:r>
          </w:p>
          <w:p w:rsidR="00040C1D" w:rsidRPr="00A43BA9" w:rsidRDefault="00040C1D" w:rsidP="00D32DAD">
            <w:pPr>
              <w:jc w:val="center"/>
            </w:pPr>
            <w:r w:rsidRPr="00A43BA9">
              <w:rPr>
                <w:rFonts w:hint="eastAsia"/>
              </w:rPr>
              <w:t>（人民币）</w:t>
            </w:r>
          </w:p>
        </w:tc>
        <w:tc>
          <w:tcPr>
            <w:tcW w:w="8460" w:type="dxa"/>
            <w:gridSpan w:val="8"/>
            <w:vAlign w:val="center"/>
          </w:tcPr>
          <w:p w:rsidR="00040C1D" w:rsidRPr="00A43BA9" w:rsidRDefault="00040C1D" w:rsidP="00D32DAD">
            <w:r w:rsidRPr="00A43BA9">
              <w:rPr>
                <w:rFonts w:hint="eastAsia"/>
              </w:rPr>
              <w:t>大写：</w:t>
            </w:r>
          </w:p>
          <w:p w:rsidR="00040C1D" w:rsidRPr="00A43BA9" w:rsidRDefault="00040C1D" w:rsidP="00D32DAD">
            <w:r w:rsidRPr="00A43BA9">
              <w:rPr>
                <w:rFonts w:hint="eastAsia"/>
              </w:rPr>
              <w:t>小写：</w:t>
            </w:r>
            <w:r w:rsidRPr="00A43BA9">
              <w:rPr>
                <w:rFonts w:hint="eastAsia"/>
                <w:u w:val="single"/>
              </w:rPr>
              <w:t xml:space="preserve">　　　　　　　</w:t>
            </w:r>
            <w:r w:rsidRPr="00A43BA9">
              <w:rPr>
                <w:rFonts w:hint="eastAsia"/>
              </w:rPr>
              <w:t>元</w:t>
            </w:r>
          </w:p>
        </w:tc>
      </w:tr>
      <w:tr w:rsidR="00040C1D" w:rsidRPr="00A43BA9" w:rsidTr="00D32DAD">
        <w:trPr>
          <w:cantSplit/>
          <w:trHeight w:val="397"/>
        </w:trPr>
        <w:tc>
          <w:tcPr>
            <w:tcW w:w="1368" w:type="dxa"/>
            <w:vMerge w:val="restart"/>
            <w:vAlign w:val="center"/>
          </w:tcPr>
          <w:p w:rsidR="00040C1D" w:rsidRPr="00A43BA9" w:rsidRDefault="00040C1D" w:rsidP="00D32DAD">
            <w:pPr>
              <w:jc w:val="center"/>
            </w:pPr>
            <w:r w:rsidRPr="00A43BA9">
              <w:rPr>
                <w:rFonts w:hint="eastAsia"/>
              </w:rPr>
              <w:t>投标分项报价</w:t>
            </w:r>
          </w:p>
          <w:p w:rsidR="00040C1D" w:rsidRPr="00A43BA9" w:rsidRDefault="00040C1D" w:rsidP="00D32DAD">
            <w:pPr>
              <w:jc w:val="center"/>
            </w:pPr>
            <w:r w:rsidRPr="00A43BA9">
              <w:rPr>
                <w:rFonts w:hint="eastAsia"/>
              </w:rPr>
              <w:t>（人民币）</w:t>
            </w:r>
          </w:p>
        </w:tc>
        <w:tc>
          <w:tcPr>
            <w:tcW w:w="1080" w:type="dxa"/>
            <w:vAlign w:val="center"/>
          </w:tcPr>
          <w:p w:rsidR="00040C1D" w:rsidRPr="00A43BA9" w:rsidRDefault="00040C1D" w:rsidP="00D32DAD">
            <w:pPr>
              <w:jc w:val="center"/>
            </w:pPr>
            <w:r w:rsidRPr="00A43BA9">
              <w:rPr>
                <w:rFonts w:hint="eastAsia"/>
              </w:rPr>
              <w:t>项目名称</w:t>
            </w:r>
          </w:p>
        </w:tc>
        <w:tc>
          <w:tcPr>
            <w:tcW w:w="816" w:type="dxa"/>
            <w:vAlign w:val="center"/>
          </w:tcPr>
          <w:p w:rsidR="00040C1D" w:rsidRPr="00A43BA9" w:rsidRDefault="00040C1D" w:rsidP="00D32DAD">
            <w:pPr>
              <w:jc w:val="center"/>
            </w:pPr>
            <w:r w:rsidRPr="00A43BA9">
              <w:rPr>
                <w:rFonts w:hint="eastAsia"/>
              </w:rPr>
              <w:t>规格</w:t>
            </w:r>
          </w:p>
        </w:tc>
        <w:tc>
          <w:tcPr>
            <w:tcW w:w="804" w:type="dxa"/>
            <w:vAlign w:val="center"/>
          </w:tcPr>
          <w:p w:rsidR="00040C1D" w:rsidRPr="00A43BA9" w:rsidRDefault="00040C1D" w:rsidP="00D32DAD">
            <w:pPr>
              <w:jc w:val="center"/>
            </w:pPr>
            <w:r w:rsidRPr="00A43BA9">
              <w:rPr>
                <w:rFonts w:hint="eastAsia"/>
              </w:rPr>
              <w:t>型号</w:t>
            </w:r>
          </w:p>
        </w:tc>
        <w:tc>
          <w:tcPr>
            <w:tcW w:w="1176" w:type="dxa"/>
            <w:vAlign w:val="center"/>
          </w:tcPr>
          <w:p w:rsidR="00040C1D" w:rsidRPr="00A43BA9" w:rsidRDefault="00040C1D" w:rsidP="00D32DAD">
            <w:pPr>
              <w:jc w:val="center"/>
            </w:pPr>
            <w:r w:rsidRPr="00A43BA9">
              <w:rPr>
                <w:rFonts w:hint="eastAsia"/>
              </w:rPr>
              <w:t>品牌</w:t>
            </w:r>
          </w:p>
        </w:tc>
        <w:tc>
          <w:tcPr>
            <w:tcW w:w="1080" w:type="dxa"/>
            <w:vAlign w:val="center"/>
          </w:tcPr>
          <w:p w:rsidR="00040C1D" w:rsidRPr="00A43BA9" w:rsidRDefault="00040C1D" w:rsidP="00D32DAD">
            <w:pPr>
              <w:jc w:val="center"/>
            </w:pPr>
            <w:r w:rsidRPr="00A43BA9">
              <w:rPr>
                <w:rFonts w:hint="eastAsia"/>
              </w:rPr>
              <w:t>单价（元）</w:t>
            </w:r>
          </w:p>
        </w:tc>
        <w:tc>
          <w:tcPr>
            <w:tcW w:w="720" w:type="dxa"/>
            <w:vAlign w:val="center"/>
          </w:tcPr>
          <w:p w:rsidR="00040C1D" w:rsidRPr="00A43BA9" w:rsidRDefault="00040C1D" w:rsidP="00D32DAD">
            <w:pPr>
              <w:jc w:val="center"/>
            </w:pPr>
            <w:r w:rsidRPr="00A43BA9">
              <w:rPr>
                <w:rFonts w:hint="eastAsia"/>
              </w:rPr>
              <w:t>数量</w:t>
            </w:r>
          </w:p>
        </w:tc>
        <w:tc>
          <w:tcPr>
            <w:tcW w:w="1164" w:type="dxa"/>
            <w:vAlign w:val="center"/>
          </w:tcPr>
          <w:p w:rsidR="00040C1D" w:rsidRPr="00A43BA9" w:rsidRDefault="00040C1D" w:rsidP="00D32DAD">
            <w:pPr>
              <w:jc w:val="center"/>
            </w:pPr>
            <w:r w:rsidRPr="00A43BA9">
              <w:rPr>
                <w:rFonts w:hint="eastAsia"/>
              </w:rPr>
              <w:t>金额（元）</w:t>
            </w:r>
          </w:p>
        </w:tc>
        <w:tc>
          <w:tcPr>
            <w:tcW w:w="1620" w:type="dxa"/>
            <w:vAlign w:val="center"/>
          </w:tcPr>
          <w:p w:rsidR="00040C1D" w:rsidRPr="00A43BA9" w:rsidRDefault="00040C1D" w:rsidP="00D32DAD">
            <w:pPr>
              <w:jc w:val="center"/>
            </w:pPr>
            <w:r w:rsidRPr="00A43BA9">
              <w:rPr>
                <w:rFonts w:hint="eastAsia"/>
              </w:rPr>
              <w:t>生产厂家</w:t>
            </w:r>
          </w:p>
        </w:tc>
      </w:tr>
      <w:tr w:rsidR="00040C1D" w:rsidRPr="00A43BA9" w:rsidTr="00D32DAD">
        <w:trPr>
          <w:cantSplit/>
          <w:trHeight w:val="397"/>
        </w:trPr>
        <w:tc>
          <w:tcPr>
            <w:tcW w:w="1368" w:type="dxa"/>
            <w:vMerge/>
            <w:vAlign w:val="center"/>
          </w:tcPr>
          <w:p w:rsidR="00040C1D" w:rsidRPr="00A43BA9" w:rsidRDefault="00040C1D" w:rsidP="00D32DAD">
            <w:pPr>
              <w:jc w:val="center"/>
            </w:pPr>
          </w:p>
        </w:tc>
        <w:tc>
          <w:tcPr>
            <w:tcW w:w="1080" w:type="dxa"/>
            <w:vAlign w:val="center"/>
          </w:tcPr>
          <w:p w:rsidR="00040C1D" w:rsidRPr="00A43BA9" w:rsidRDefault="00040C1D" w:rsidP="00D32DAD">
            <w:pPr>
              <w:jc w:val="center"/>
            </w:pPr>
          </w:p>
        </w:tc>
        <w:tc>
          <w:tcPr>
            <w:tcW w:w="816" w:type="dxa"/>
            <w:vAlign w:val="center"/>
          </w:tcPr>
          <w:p w:rsidR="00040C1D" w:rsidRPr="00A43BA9" w:rsidRDefault="00040C1D" w:rsidP="00D32DAD">
            <w:pPr>
              <w:ind w:leftChars="-257" w:left="-540"/>
              <w:jc w:val="center"/>
            </w:pPr>
          </w:p>
        </w:tc>
        <w:tc>
          <w:tcPr>
            <w:tcW w:w="804" w:type="dxa"/>
            <w:vAlign w:val="center"/>
          </w:tcPr>
          <w:p w:rsidR="00040C1D" w:rsidRPr="00A43BA9" w:rsidRDefault="00040C1D" w:rsidP="00D32DAD">
            <w:pPr>
              <w:ind w:leftChars="-257" w:left="-540"/>
              <w:jc w:val="center"/>
            </w:pPr>
          </w:p>
        </w:tc>
        <w:tc>
          <w:tcPr>
            <w:tcW w:w="1176" w:type="dxa"/>
            <w:vAlign w:val="center"/>
          </w:tcPr>
          <w:p w:rsidR="00040C1D" w:rsidRPr="00A43BA9" w:rsidRDefault="00040C1D" w:rsidP="00D32DAD">
            <w:pPr>
              <w:ind w:leftChars="-257" w:left="-540"/>
              <w:jc w:val="center"/>
            </w:pPr>
          </w:p>
        </w:tc>
        <w:tc>
          <w:tcPr>
            <w:tcW w:w="1080" w:type="dxa"/>
            <w:vAlign w:val="center"/>
          </w:tcPr>
          <w:p w:rsidR="00040C1D" w:rsidRPr="00A43BA9" w:rsidRDefault="00040C1D" w:rsidP="00D32DAD"/>
        </w:tc>
        <w:tc>
          <w:tcPr>
            <w:tcW w:w="720" w:type="dxa"/>
            <w:vAlign w:val="center"/>
          </w:tcPr>
          <w:p w:rsidR="00040C1D" w:rsidRPr="00A43BA9" w:rsidRDefault="00040C1D" w:rsidP="00D32DAD">
            <w:pPr>
              <w:jc w:val="center"/>
            </w:pPr>
          </w:p>
        </w:tc>
        <w:tc>
          <w:tcPr>
            <w:tcW w:w="1164" w:type="dxa"/>
            <w:vAlign w:val="center"/>
          </w:tcPr>
          <w:p w:rsidR="00040C1D" w:rsidRPr="00A43BA9" w:rsidRDefault="00040C1D" w:rsidP="00D32DAD">
            <w:pPr>
              <w:jc w:val="center"/>
            </w:pPr>
          </w:p>
        </w:tc>
        <w:tc>
          <w:tcPr>
            <w:tcW w:w="1620" w:type="dxa"/>
            <w:vAlign w:val="center"/>
          </w:tcPr>
          <w:p w:rsidR="00040C1D" w:rsidRPr="00A43BA9" w:rsidRDefault="00040C1D" w:rsidP="00D32DAD">
            <w:pPr>
              <w:jc w:val="center"/>
            </w:pPr>
          </w:p>
        </w:tc>
      </w:tr>
      <w:tr w:rsidR="00040C1D" w:rsidRPr="00A43BA9" w:rsidTr="00D32DAD">
        <w:trPr>
          <w:cantSplit/>
          <w:trHeight w:val="397"/>
        </w:trPr>
        <w:tc>
          <w:tcPr>
            <w:tcW w:w="1368" w:type="dxa"/>
            <w:vMerge/>
            <w:vAlign w:val="center"/>
          </w:tcPr>
          <w:p w:rsidR="00040C1D" w:rsidRPr="00A43BA9" w:rsidRDefault="00040C1D" w:rsidP="00D32DAD">
            <w:pPr>
              <w:jc w:val="center"/>
            </w:pPr>
          </w:p>
        </w:tc>
        <w:tc>
          <w:tcPr>
            <w:tcW w:w="1080" w:type="dxa"/>
            <w:vAlign w:val="center"/>
          </w:tcPr>
          <w:p w:rsidR="00040C1D" w:rsidRPr="00A43BA9" w:rsidRDefault="00040C1D" w:rsidP="00D32DAD">
            <w:pPr>
              <w:jc w:val="center"/>
            </w:pPr>
          </w:p>
        </w:tc>
        <w:tc>
          <w:tcPr>
            <w:tcW w:w="816" w:type="dxa"/>
            <w:vAlign w:val="center"/>
          </w:tcPr>
          <w:p w:rsidR="00040C1D" w:rsidRPr="00A43BA9" w:rsidRDefault="00040C1D" w:rsidP="00D32DAD">
            <w:pPr>
              <w:ind w:leftChars="-257" w:left="-540"/>
              <w:jc w:val="center"/>
            </w:pPr>
          </w:p>
        </w:tc>
        <w:tc>
          <w:tcPr>
            <w:tcW w:w="804" w:type="dxa"/>
            <w:vAlign w:val="center"/>
          </w:tcPr>
          <w:p w:rsidR="00040C1D" w:rsidRPr="00A43BA9" w:rsidRDefault="00040C1D" w:rsidP="00D32DAD">
            <w:pPr>
              <w:ind w:leftChars="-257" w:left="-540"/>
              <w:jc w:val="center"/>
            </w:pPr>
          </w:p>
        </w:tc>
        <w:tc>
          <w:tcPr>
            <w:tcW w:w="1176" w:type="dxa"/>
            <w:vAlign w:val="center"/>
          </w:tcPr>
          <w:p w:rsidR="00040C1D" w:rsidRPr="00A43BA9" w:rsidRDefault="00040C1D" w:rsidP="00D32DAD">
            <w:pPr>
              <w:ind w:leftChars="-257" w:left="-540"/>
              <w:jc w:val="center"/>
            </w:pPr>
          </w:p>
        </w:tc>
        <w:tc>
          <w:tcPr>
            <w:tcW w:w="1080" w:type="dxa"/>
            <w:vAlign w:val="center"/>
          </w:tcPr>
          <w:p w:rsidR="00040C1D" w:rsidRPr="00A43BA9" w:rsidRDefault="00040C1D" w:rsidP="00D32DAD"/>
        </w:tc>
        <w:tc>
          <w:tcPr>
            <w:tcW w:w="720" w:type="dxa"/>
            <w:vAlign w:val="center"/>
          </w:tcPr>
          <w:p w:rsidR="00040C1D" w:rsidRPr="00A43BA9" w:rsidRDefault="00040C1D" w:rsidP="00D32DAD">
            <w:pPr>
              <w:jc w:val="center"/>
            </w:pPr>
          </w:p>
        </w:tc>
        <w:tc>
          <w:tcPr>
            <w:tcW w:w="1164" w:type="dxa"/>
            <w:vAlign w:val="center"/>
          </w:tcPr>
          <w:p w:rsidR="00040C1D" w:rsidRPr="00A43BA9" w:rsidRDefault="00040C1D" w:rsidP="00D32DAD">
            <w:pPr>
              <w:jc w:val="center"/>
            </w:pPr>
          </w:p>
        </w:tc>
        <w:tc>
          <w:tcPr>
            <w:tcW w:w="1620" w:type="dxa"/>
            <w:vAlign w:val="center"/>
          </w:tcPr>
          <w:p w:rsidR="00040C1D" w:rsidRPr="00A43BA9" w:rsidRDefault="00040C1D" w:rsidP="00D32DAD">
            <w:pPr>
              <w:jc w:val="center"/>
            </w:pPr>
          </w:p>
        </w:tc>
      </w:tr>
      <w:tr w:rsidR="00040C1D" w:rsidRPr="00A43BA9" w:rsidTr="00D32DAD">
        <w:trPr>
          <w:cantSplit/>
          <w:trHeight w:val="397"/>
        </w:trPr>
        <w:tc>
          <w:tcPr>
            <w:tcW w:w="1368" w:type="dxa"/>
            <w:vMerge/>
            <w:vAlign w:val="center"/>
          </w:tcPr>
          <w:p w:rsidR="00040C1D" w:rsidRPr="00A43BA9" w:rsidRDefault="00040C1D" w:rsidP="00D32DAD">
            <w:pPr>
              <w:jc w:val="center"/>
            </w:pPr>
          </w:p>
        </w:tc>
        <w:tc>
          <w:tcPr>
            <w:tcW w:w="1080" w:type="dxa"/>
            <w:vAlign w:val="center"/>
          </w:tcPr>
          <w:p w:rsidR="00040C1D" w:rsidRPr="00A43BA9" w:rsidRDefault="00040C1D" w:rsidP="00D32DAD">
            <w:pPr>
              <w:jc w:val="center"/>
            </w:pPr>
          </w:p>
        </w:tc>
        <w:tc>
          <w:tcPr>
            <w:tcW w:w="816" w:type="dxa"/>
            <w:vAlign w:val="center"/>
          </w:tcPr>
          <w:p w:rsidR="00040C1D" w:rsidRPr="00A43BA9" w:rsidRDefault="00040C1D" w:rsidP="00D32DAD"/>
        </w:tc>
        <w:tc>
          <w:tcPr>
            <w:tcW w:w="804" w:type="dxa"/>
            <w:vAlign w:val="center"/>
          </w:tcPr>
          <w:p w:rsidR="00040C1D" w:rsidRPr="00A43BA9" w:rsidRDefault="00040C1D" w:rsidP="00D32DAD"/>
        </w:tc>
        <w:tc>
          <w:tcPr>
            <w:tcW w:w="1176" w:type="dxa"/>
            <w:vAlign w:val="center"/>
          </w:tcPr>
          <w:p w:rsidR="00040C1D" w:rsidRPr="00A43BA9" w:rsidRDefault="00040C1D" w:rsidP="00D32DAD"/>
        </w:tc>
        <w:tc>
          <w:tcPr>
            <w:tcW w:w="1080" w:type="dxa"/>
            <w:vAlign w:val="center"/>
          </w:tcPr>
          <w:p w:rsidR="00040C1D" w:rsidRPr="00A43BA9" w:rsidRDefault="00040C1D" w:rsidP="00D32DAD"/>
        </w:tc>
        <w:tc>
          <w:tcPr>
            <w:tcW w:w="720" w:type="dxa"/>
            <w:vAlign w:val="center"/>
          </w:tcPr>
          <w:p w:rsidR="00040C1D" w:rsidRPr="00A43BA9" w:rsidRDefault="00040C1D" w:rsidP="00D32DAD"/>
        </w:tc>
        <w:tc>
          <w:tcPr>
            <w:tcW w:w="1164" w:type="dxa"/>
            <w:vAlign w:val="center"/>
          </w:tcPr>
          <w:p w:rsidR="00040C1D" w:rsidRPr="00A43BA9" w:rsidRDefault="00040C1D" w:rsidP="00D32DAD"/>
        </w:tc>
        <w:tc>
          <w:tcPr>
            <w:tcW w:w="1620" w:type="dxa"/>
            <w:vAlign w:val="center"/>
          </w:tcPr>
          <w:p w:rsidR="00040C1D" w:rsidRPr="00A43BA9" w:rsidRDefault="00040C1D" w:rsidP="00D32DAD"/>
        </w:tc>
      </w:tr>
      <w:tr w:rsidR="00040C1D" w:rsidRPr="00A43BA9" w:rsidTr="00D32DAD">
        <w:trPr>
          <w:trHeight w:val="397"/>
        </w:trPr>
        <w:tc>
          <w:tcPr>
            <w:tcW w:w="1368" w:type="dxa"/>
            <w:vAlign w:val="center"/>
          </w:tcPr>
          <w:p w:rsidR="00040C1D" w:rsidRPr="00A43BA9" w:rsidRDefault="00040C1D" w:rsidP="00D32DAD">
            <w:pPr>
              <w:jc w:val="center"/>
            </w:pPr>
            <w:r w:rsidRPr="00A43BA9">
              <w:rPr>
                <w:rFonts w:hint="eastAsia"/>
              </w:rPr>
              <w:t>售后服务</w:t>
            </w:r>
          </w:p>
        </w:tc>
        <w:tc>
          <w:tcPr>
            <w:tcW w:w="8460" w:type="dxa"/>
            <w:gridSpan w:val="8"/>
            <w:vAlign w:val="center"/>
          </w:tcPr>
          <w:p w:rsidR="00040C1D" w:rsidRPr="00A43BA9" w:rsidRDefault="00040C1D" w:rsidP="00D32DAD">
            <w:pPr>
              <w:jc w:val="center"/>
            </w:pPr>
          </w:p>
        </w:tc>
      </w:tr>
      <w:tr w:rsidR="00040C1D" w:rsidRPr="00A43BA9" w:rsidTr="00D32DAD">
        <w:trPr>
          <w:trHeight w:val="397"/>
        </w:trPr>
        <w:tc>
          <w:tcPr>
            <w:tcW w:w="1368" w:type="dxa"/>
            <w:vAlign w:val="center"/>
          </w:tcPr>
          <w:p w:rsidR="00040C1D" w:rsidRPr="00A43BA9" w:rsidRDefault="00040C1D" w:rsidP="00D32DAD">
            <w:pPr>
              <w:jc w:val="center"/>
            </w:pPr>
            <w:r w:rsidRPr="00A43BA9">
              <w:rPr>
                <w:rFonts w:hint="eastAsia"/>
              </w:rPr>
              <w:t>付款方式</w:t>
            </w:r>
          </w:p>
        </w:tc>
        <w:tc>
          <w:tcPr>
            <w:tcW w:w="8460" w:type="dxa"/>
            <w:gridSpan w:val="8"/>
            <w:vAlign w:val="center"/>
          </w:tcPr>
          <w:p w:rsidR="00040C1D" w:rsidRPr="00A43BA9" w:rsidRDefault="00040C1D" w:rsidP="00D32DAD">
            <w:pPr>
              <w:jc w:val="center"/>
            </w:pPr>
          </w:p>
        </w:tc>
      </w:tr>
      <w:tr w:rsidR="00040C1D" w:rsidRPr="00A43BA9" w:rsidTr="00D32DAD">
        <w:trPr>
          <w:trHeight w:val="397"/>
        </w:trPr>
        <w:tc>
          <w:tcPr>
            <w:tcW w:w="1368" w:type="dxa"/>
            <w:vAlign w:val="center"/>
          </w:tcPr>
          <w:p w:rsidR="00040C1D" w:rsidRPr="00A43BA9" w:rsidRDefault="00040C1D" w:rsidP="00D32DAD">
            <w:pPr>
              <w:jc w:val="center"/>
            </w:pPr>
            <w:r w:rsidRPr="00A43BA9">
              <w:rPr>
                <w:rFonts w:hint="eastAsia"/>
              </w:rPr>
              <w:t>备注</w:t>
            </w:r>
          </w:p>
        </w:tc>
        <w:tc>
          <w:tcPr>
            <w:tcW w:w="8460" w:type="dxa"/>
            <w:gridSpan w:val="8"/>
            <w:vAlign w:val="center"/>
          </w:tcPr>
          <w:p w:rsidR="00040C1D" w:rsidRPr="00A43BA9" w:rsidRDefault="00040C1D" w:rsidP="00D32DAD">
            <w:pPr>
              <w:jc w:val="center"/>
            </w:pPr>
          </w:p>
        </w:tc>
      </w:tr>
    </w:tbl>
    <w:p w:rsidR="00040C1D" w:rsidRPr="00631F97" w:rsidRDefault="00040C1D" w:rsidP="00EB24AB"/>
    <w:p w:rsidR="00040C1D" w:rsidRPr="00631F97" w:rsidRDefault="00040C1D" w:rsidP="00EB24AB">
      <w:pPr>
        <w:wordWrap w:val="0"/>
        <w:jc w:val="right"/>
      </w:pPr>
    </w:p>
    <w:p w:rsidR="00040C1D" w:rsidRPr="00631F97" w:rsidRDefault="00040C1D" w:rsidP="00EB24AB">
      <w:pPr>
        <w:jc w:val="right"/>
      </w:pPr>
      <w:r w:rsidRPr="00631F97">
        <w:rPr>
          <w:rFonts w:hint="eastAsia"/>
        </w:rPr>
        <w:t xml:space="preserve">投标人（签章）　</w:t>
      </w:r>
    </w:p>
    <w:p w:rsidR="00040C1D" w:rsidRPr="00631F97" w:rsidRDefault="00040C1D" w:rsidP="00EB24AB">
      <w:pPr>
        <w:jc w:val="right"/>
      </w:pPr>
      <w:r w:rsidRPr="00631F97">
        <w:rPr>
          <w:rFonts w:hint="eastAsia"/>
        </w:rPr>
        <w:t>代表人（签章）</w:t>
      </w:r>
    </w:p>
    <w:p w:rsidR="00040C1D" w:rsidRPr="00631F97" w:rsidRDefault="00040C1D" w:rsidP="00EB24AB">
      <w:pPr>
        <w:jc w:val="right"/>
      </w:pPr>
    </w:p>
    <w:p w:rsidR="00040C1D" w:rsidRPr="00631F97" w:rsidRDefault="00040C1D" w:rsidP="00EB24AB">
      <w:pPr>
        <w:wordWrap w:val="0"/>
        <w:jc w:val="right"/>
      </w:pPr>
      <w:r w:rsidRPr="00631F97">
        <w:t>201</w:t>
      </w:r>
      <w:r w:rsidRPr="00631F97">
        <w:rPr>
          <w:rFonts w:hint="eastAsia"/>
        </w:rPr>
        <w:t>年　　月　　日</w:t>
      </w: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Default="00040C1D" w:rsidP="00EB24AB">
      <w:pPr>
        <w:wordWrap w:val="0"/>
        <w:ind w:right="420"/>
      </w:pPr>
    </w:p>
    <w:p w:rsidR="00040C1D" w:rsidRPr="00631F97" w:rsidRDefault="00040C1D" w:rsidP="00EB24AB">
      <w:pPr>
        <w:wordWrap w:val="0"/>
        <w:ind w:right="420"/>
      </w:pPr>
    </w:p>
    <w:sectPr w:rsidR="00040C1D" w:rsidRPr="00631F97" w:rsidSect="00A76DD1">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1D" w:rsidRDefault="00040C1D" w:rsidP="00D3403E">
      <w:r>
        <w:separator/>
      </w:r>
    </w:p>
  </w:endnote>
  <w:endnote w:type="continuationSeparator" w:id="0">
    <w:p w:rsidR="00040C1D" w:rsidRDefault="00040C1D" w:rsidP="00D3403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1D" w:rsidRDefault="00040C1D" w:rsidP="00D3403E">
      <w:r>
        <w:separator/>
      </w:r>
    </w:p>
  </w:footnote>
  <w:footnote w:type="continuationSeparator" w:id="0">
    <w:p w:rsidR="00040C1D" w:rsidRDefault="00040C1D"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2">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40C1D"/>
    <w:rsid w:val="0009046D"/>
    <w:rsid w:val="000A52B7"/>
    <w:rsid w:val="000B0CD0"/>
    <w:rsid w:val="000B20C5"/>
    <w:rsid w:val="000C2BBE"/>
    <w:rsid w:val="000C6048"/>
    <w:rsid w:val="000E78DF"/>
    <w:rsid w:val="00112154"/>
    <w:rsid w:val="00146B2A"/>
    <w:rsid w:val="00150DAD"/>
    <w:rsid w:val="00186FE3"/>
    <w:rsid w:val="00197411"/>
    <w:rsid w:val="001A2C86"/>
    <w:rsid w:val="001C79BE"/>
    <w:rsid w:val="001D0C6A"/>
    <w:rsid w:val="001D475B"/>
    <w:rsid w:val="001D47BD"/>
    <w:rsid w:val="001F55D7"/>
    <w:rsid w:val="00202718"/>
    <w:rsid w:val="0020624F"/>
    <w:rsid w:val="002212DB"/>
    <w:rsid w:val="00223581"/>
    <w:rsid w:val="00233868"/>
    <w:rsid w:val="002758A6"/>
    <w:rsid w:val="002805B1"/>
    <w:rsid w:val="002A2344"/>
    <w:rsid w:val="002C43F4"/>
    <w:rsid w:val="002C5BF9"/>
    <w:rsid w:val="002E16EE"/>
    <w:rsid w:val="002F6511"/>
    <w:rsid w:val="00301A3B"/>
    <w:rsid w:val="00301FC1"/>
    <w:rsid w:val="003307CF"/>
    <w:rsid w:val="003412A1"/>
    <w:rsid w:val="003550F5"/>
    <w:rsid w:val="00370568"/>
    <w:rsid w:val="004164F7"/>
    <w:rsid w:val="0041740D"/>
    <w:rsid w:val="00422E27"/>
    <w:rsid w:val="0044305D"/>
    <w:rsid w:val="004654D8"/>
    <w:rsid w:val="00480639"/>
    <w:rsid w:val="00492FD7"/>
    <w:rsid w:val="004A0C7A"/>
    <w:rsid w:val="004B0BDA"/>
    <w:rsid w:val="004C45F1"/>
    <w:rsid w:val="004C69FE"/>
    <w:rsid w:val="004D3129"/>
    <w:rsid w:val="004E4A2F"/>
    <w:rsid w:val="004E7D0B"/>
    <w:rsid w:val="004F6661"/>
    <w:rsid w:val="004F799A"/>
    <w:rsid w:val="00501B34"/>
    <w:rsid w:val="00525088"/>
    <w:rsid w:val="00537CB1"/>
    <w:rsid w:val="00550226"/>
    <w:rsid w:val="005604E8"/>
    <w:rsid w:val="00594BD8"/>
    <w:rsid w:val="005B76E0"/>
    <w:rsid w:val="005D3509"/>
    <w:rsid w:val="005F49C2"/>
    <w:rsid w:val="00600CDF"/>
    <w:rsid w:val="00631F97"/>
    <w:rsid w:val="006C42B4"/>
    <w:rsid w:val="007736EF"/>
    <w:rsid w:val="00791E6F"/>
    <w:rsid w:val="00797B1F"/>
    <w:rsid w:val="007B189C"/>
    <w:rsid w:val="007B2DC5"/>
    <w:rsid w:val="007B4EFD"/>
    <w:rsid w:val="007C4029"/>
    <w:rsid w:val="007C5DA9"/>
    <w:rsid w:val="007D2126"/>
    <w:rsid w:val="008016CD"/>
    <w:rsid w:val="00857BBE"/>
    <w:rsid w:val="008765A0"/>
    <w:rsid w:val="00895CC6"/>
    <w:rsid w:val="00897D74"/>
    <w:rsid w:val="008D271E"/>
    <w:rsid w:val="008E733B"/>
    <w:rsid w:val="00900079"/>
    <w:rsid w:val="00923041"/>
    <w:rsid w:val="009521A1"/>
    <w:rsid w:val="00955B02"/>
    <w:rsid w:val="00962010"/>
    <w:rsid w:val="00963451"/>
    <w:rsid w:val="009666FE"/>
    <w:rsid w:val="00990607"/>
    <w:rsid w:val="009912C4"/>
    <w:rsid w:val="009A53BD"/>
    <w:rsid w:val="009A6DF0"/>
    <w:rsid w:val="009C76C0"/>
    <w:rsid w:val="009D683D"/>
    <w:rsid w:val="009E4064"/>
    <w:rsid w:val="009E55DA"/>
    <w:rsid w:val="009F4FD5"/>
    <w:rsid w:val="00A037AB"/>
    <w:rsid w:val="00A24986"/>
    <w:rsid w:val="00A32ADD"/>
    <w:rsid w:val="00A43BA9"/>
    <w:rsid w:val="00A4628E"/>
    <w:rsid w:val="00A47F94"/>
    <w:rsid w:val="00A76DD1"/>
    <w:rsid w:val="00A84DC2"/>
    <w:rsid w:val="00B00D91"/>
    <w:rsid w:val="00B47201"/>
    <w:rsid w:val="00BB50FC"/>
    <w:rsid w:val="00BF2FBC"/>
    <w:rsid w:val="00C37E69"/>
    <w:rsid w:val="00C506DC"/>
    <w:rsid w:val="00C51604"/>
    <w:rsid w:val="00C648BB"/>
    <w:rsid w:val="00C729C6"/>
    <w:rsid w:val="00C812F3"/>
    <w:rsid w:val="00C919B1"/>
    <w:rsid w:val="00C96ED3"/>
    <w:rsid w:val="00CB261F"/>
    <w:rsid w:val="00D003B8"/>
    <w:rsid w:val="00D019E4"/>
    <w:rsid w:val="00D32DAD"/>
    <w:rsid w:val="00D3403E"/>
    <w:rsid w:val="00D45970"/>
    <w:rsid w:val="00D6198F"/>
    <w:rsid w:val="00D637CE"/>
    <w:rsid w:val="00D91B22"/>
    <w:rsid w:val="00DA0B48"/>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D3778"/>
    <w:rsid w:val="00EF037A"/>
    <w:rsid w:val="00F36EA6"/>
    <w:rsid w:val="00F7406A"/>
    <w:rsid w:val="00FA068D"/>
    <w:rsid w:val="00FA6E51"/>
    <w:rsid w:val="00FB3800"/>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403E"/>
    <w:rPr>
      <w:rFonts w:cs="Times New Roman"/>
      <w:sz w:val="18"/>
      <w:szCs w:val="18"/>
    </w:rPr>
  </w:style>
  <w:style w:type="paragraph" w:styleId="Footer">
    <w:name w:val="footer"/>
    <w:basedOn w:val="Normal"/>
    <w:link w:val="FooterChar"/>
    <w:uiPriority w:val="99"/>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9A53BD"/>
    <w:rPr>
      <w:rFonts w:cs="Times New Roman"/>
    </w:rPr>
  </w:style>
  <w:style w:type="paragraph" w:styleId="BalloonText">
    <w:name w:val="Balloon Text"/>
    <w:basedOn w:val="Normal"/>
    <w:link w:val="BalloonTextChar"/>
    <w:uiPriority w:val="99"/>
    <w:semiHidden/>
    <w:rsid w:val="00A76DD1"/>
    <w:rPr>
      <w:sz w:val="18"/>
      <w:szCs w:val="18"/>
    </w:rPr>
  </w:style>
  <w:style w:type="character" w:customStyle="1" w:styleId="BalloonTextChar">
    <w:name w:val="Balloon Text Char"/>
    <w:basedOn w:val="DefaultParagraphFont"/>
    <w:link w:val="BalloonText"/>
    <w:uiPriority w:val="99"/>
    <w:semiHidden/>
    <w:locked/>
    <w:rsid w:val="00A76DD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78815337">
      <w:marLeft w:val="0"/>
      <w:marRight w:val="0"/>
      <w:marTop w:val="0"/>
      <w:marBottom w:val="0"/>
      <w:divBdr>
        <w:top w:val="none" w:sz="0" w:space="0" w:color="auto"/>
        <w:left w:val="none" w:sz="0" w:space="0" w:color="auto"/>
        <w:bottom w:val="none" w:sz="0" w:space="0" w:color="auto"/>
        <w:right w:val="none" w:sz="0" w:space="0" w:color="auto"/>
      </w:divBdr>
    </w:div>
    <w:div w:id="1178815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10</Pages>
  <Words>1143</Words>
  <Characters>6521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2016-10-31T07:45:00Z</dcterms:created>
  <dc:creator>微软用户</dc:creator>
  <lastModifiedBy>User</lastModifiedBy>
  <lastPrinted>2016-10-31T07:45:00Z</lastPrinted>
  <dcterms:modified xsi:type="dcterms:W3CDTF">2017-03-07T09:05:00Z</dcterms:modified>
  <revision>34</revision>
</coreProperties>
</file>